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CE08E5">
      <w:pPr>
        <w:pStyle w:val="47"/>
        <w:shd w:val="clear" w:color="auto" w:fill="auto"/>
        <w:wordWrap w:val="0"/>
        <w:spacing w:before="0" w:line="240" w:lineRule="auto"/>
        <w:jc w:val="right"/>
        <w:rPr>
          <w:rFonts w:hint="default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Приложение</w:t>
      </w:r>
      <w:r>
        <w:rPr>
          <w:rFonts w:hint="default"/>
          <w:sz w:val="24"/>
          <w:szCs w:val="24"/>
          <w:lang w:val="ru-RU"/>
        </w:rPr>
        <w:t xml:space="preserve"> №5</w:t>
      </w:r>
    </w:p>
    <w:p w14:paraId="443E48A8">
      <w:pPr>
        <w:pStyle w:val="47"/>
        <w:shd w:val="clear" w:color="auto" w:fill="auto"/>
        <w:wordWrap w:val="0"/>
        <w:spacing w:before="0" w:line="240" w:lineRule="auto"/>
        <w:jc w:val="right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Форма №2 </w:t>
      </w:r>
    </w:p>
    <w:p w14:paraId="05B269E7">
      <w:pPr>
        <w:pStyle w:val="47"/>
        <w:shd w:val="clear" w:color="auto" w:fill="auto"/>
        <w:wordWrap w:val="0"/>
        <w:spacing w:before="0" w:line="240" w:lineRule="auto"/>
        <w:jc w:val="right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>к приказу ГКОУ ДПО №УМЦ ГО ЧС КК»</w:t>
      </w:r>
    </w:p>
    <w:p w14:paraId="090B171A">
      <w:pPr>
        <w:widowControl w:val="0"/>
        <w:spacing w:after="0"/>
        <w:jc w:val="right"/>
        <w:rPr>
          <w:rFonts w:ascii="Times New Roman" w:hAnsi="Times New Roman" w:eastAsia="Lucida Sans Unicode" w:cs="Times New Roman"/>
          <w:b/>
          <w:bCs/>
          <w:i w:val="0"/>
          <w:iCs w:val="0"/>
          <w:spacing w:val="4"/>
          <w:sz w:val="24"/>
          <w:szCs w:val="24"/>
        </w:rPr>
      </w:pPr>
    </w:p>
    <w:p w14:paraId="0F4355F0">
      <w:pPr>
        <w:widowControl w:val="0"/>
        <w:spacing w:after="0"/>
        <w:jc w:val="center"/>
        <w:rPr>
          <w:rFonts w:ascii="Times New Roman" w:hAnsi="Times New Roman" w:eastAsia="Lucida Sans Unicode" w:cs="Times New Roman"/>
          <w:b/>
          <w:bCs/>
          <w:i w:val="0"/>
          <w:iCs w:val="0"/>
          <w:spacing w:val="4"/>
          <w:sz w:val="24"/>
          <w:szCs w:val="24"/>
        </w:rPr>
      </w:pPr>
    </w:p>
    <w:p w14:paraId="4EB6692C">
      <w:pPr>
        <w:widowControl w:val="0"/>
        <w:spacing w:after="0"/>
        <w:jc w:val="center"/>
        <w:rPr>
          <w:rFonts w:ascii="Times New Roman" w:hAnsi="Times New Roman" w:eastAsia="Lucida Sans Unicode" w:cs="Times New Roman"/>
          <w:b/>
          <w:bCs/>
          <w:i w:val="0"/>
          <w:iCs w:val="0"/>
          <w:spacing w:val="4"/>
          <w:sz w:val="24"/>
          <w:szCs w:val="24"/>
        </w:rPr>
      </w:pPr>
      <w:r>
        <w:rPr>
          <w:rFonts w:ascii="Times New Roman" w:hAnsi="Times New Roman" w:eastAsia="Lucida Sans Unicode" w:cs="Times New Roman"/>
          <w:b/>
          <w:bCs/>
          <w:i w:val="0"/>
          <w:iCs w:val="0"/>
          <w:spacing w:val="4"/>
          <w:sz w:val="24"/>
          <w:szCs w:val="24"/>
        </w:rPr>
        <w:t>ДОГОВОР № ____</w:t>
      </w:r>
    </w:p>
    <w:p w14:paraId="46ED9074">
      <w:pPr>
        <w:widowControl w:val="0"/>
        <w:spacing w:after="0"/>
        <w:jc w:val="center"/>
        <w:rPr>
          <w:rFonts w:ascii="Times New Roman" w:hAnsi="Times New Roman" w:eastAsia="Lucida Sans Unicode" w:cs="Times New Roman"/>
          <w:i w:val="0"/>
          <w:iCs w:val="0"/>
          <w:spacing w:val="3"/>
          <w:sz w:val="24"/>
          <w:szCs w:val="24"/>
        </w:rPr>
      </w:pPr>
      <w:r>
        <w:rPr>
          <w:rFonts w:ascii="Times New Roman" w:hAnsi="Times New Roman" w:eastAsia="Lucida Sans Unicode" w:cs="Times New Roman"/>
          <w:i w:val="0"/>
          <w:iCs w:val="0"/>
          <w:spacing w:val="3"/>
          <w:sz w:val="24"/>
          <w:szCs w:val="24"/>
        </w:rPr>
        <w:t>об оказании платных образовательных услуг</w:t>
      </w:r>
    </w:p>
    <w:p w14:paraId="22CB9952">
      <w:pPr>
        <w:widowControl w:val="0"/>
        <w:spacing w:after="0"/>
        <w:jc w:val="center"/>
        <w:rPr>
          <w:rFonts w:ascii="Times New Roman" w:hAnsi="Times New Roman" w:eastAsia="Lucida Sans Unicode" w:cs="Times New Roman"/>
          <w:i w:val="0"/>
          <w:iCs w:val="0"/>
          <w:spacing w:val="3"/>
          <w:sz w:val="24"/>
          <w:szCs w:val="24"/>
        </w:rPr>
      </w:pPr>
    </w:p>
    <w:p w14:paraId="77C596D5">
      <w:pPr>
        <w:widowControl w:val="0"/>
        <w:tabs>
          <w:tab w:val="left" w:pos="8079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г. Краснодар                                                                                                  « __»__________  20__ г.</w:t>
      </w:r>
    </w:p>
    <w:p w14:paraId="7238647C">
      <w:pPr>
        <w:widowControl w:val="0"/>
        <w:tabs>
          <w:tab w:val="left" w:pos="8079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</w:p>
    <w:p w14:paraId="7873D3AB">
      <w:pPr>
        <w:widowControl w:val="0"/>
        <w:spacing w:after="0"/>
        <w:ind w:firstLine="720"/>
        <w:jc w:val="both"/>
        <w:rPr>
          <w:rFonts w:ascii="Times New Roman" w:hAnsi="Times New Roman" w:eastAsia="Lucida Sans Unicode" w:cs="Times New Roman"/>
          <w:i w:val="0"/>
          <w:iCs w:val="0"/>
          <w:spacing w:val="3"/>
          <w:sz w:val="24"/>
          <w:szCs w:val="24"/>
          <w:lang w:eastAsia="ru-RU"/>
        </w:rPr>
      </w:pPr>
      <w:r>
        <w:rPr>
          <w:rFonts w:ascii="Times New Roman" w:hAnsi="Times New Roman" w:eastAsia="Lucida Sans Unicode" w:cs="Times New Roman"/>
          <w:b/>
          <w:bCs/>
          <w:i w:val="0"/>
          <w:iCs w:val="0"/>
          <w:color w:val="000000"/>
          <w:spacing w:val="4"/>
          <w:sz w:val="24"/>
          <w:szCs w:val="24"/>
          <w:lang w:eastAsia="ru-RU"/>
        </w:rPr>
        <w:t>Государственное казенное образовательное учреждение дополнительного профессионального образования «Учебно-методический центр по гражданской обороне и чрезвычайным ситуациям Краснодарского края»</w:t>
      </w:r>
      <w:r>
        <w:rPr>
          <w:rFonts w:ascii="Times New Roman" w:hAnsi="Times New Roman" w:eastAsia="Lucida Sans Unicode" w:cs="Times New Roman"/>
          <w:bCs/>
          <w:i w:val="0"/>
          <w:iCs w:val="0"/>
          <w:color w:val="000000"/>
          <w:spacing w:val="4"/>
          <w:sz w:val="24"/>
          <w:szCs w:val="24"/>
          <w:lang w:eastAsia="ru-RU"/>
        </w:rPr>
        <w:t xml:space="preserve">, </w:t>
      </w:r>
      <w:r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именуемое в дальнейшем «Исполнитель» или «Учебный центр», в лице директора Скляровой Олеси Сергеевны, </w:t>
      </w:r>
      <w:r>
        <w:rPr>
          <w:rFonts w:ascii="Times New Roman" w:hAnsi="Times New Roman"/>
          <w:i w:val="0"/>
          <w:sz w:val="24"/>
          <w:szCs w:val="24"/>
        </w:rPr>
        <w:t>действующего на основании Устава и Лицензии № Л035-01218-23/00268856 от 15.02.2022г., выданной министерством образования, науки и молодежной политики Краснодарского края,</w:t>
      </w:r>
      <w:r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  с одной стороны, и ________________________________________________________</w:t>
      </w:r>
      <w:r>
        <w:rPr>
          <w:rFonts w:ascii="Times New Roman" w:hAnsi="Times New Roman" w:eastAsia="Lucida Sans Unicode" w:cs="Times New Roman"/>
          <w:i w:val="0"/>
          <w:iCs w:val="0"/>
          <w:spacing w:val="3"/>
          <w:sz w:val="24"/>
          <w:szCs w:val="24"/>
          <w:lang w:eastAsia="ru-RU"/>
        </w:rPr>
        <w:t>, именуемое в дальнейшем «Заказчик», в лице _____________________________, действующего на основании ________________________,  с другой стороны, заключили настоящий Договор о нижеследующем:</w:t>
      </w:r>
    </w:p>
    <w:p w14:paraId="0E8C333F">
      <w:pPr>
        <w:widowControl w:val="0"/>
        <w:spacing w:after="0"/>
        <w:ind w:firstLine="720"/>
        <w:jc w:val="both"/>
        <w:rPr>
          <w:rFonts w:ascii="Times New Roman" w:hAnsi="Times New Roman" w:eastAsia="Lucida Sans Unicode" w:cs="Times New Roman"/>
          <w:i w:val="0"/>
          <w:iCs w:val="0"/>
          <w:spacing w:val="3"/>
          <w:sz w:val="24"/>
          <w:szCs w:val="24"/>
          <w:lang w:eastAsia="ru-RU"/>
        </w:rPr>
      </w:pPr>
    </w:p>
    <w:p w14:paraId="3396AF8F">
      <w:pPr>
        <w:widowControl w:val="0"/>
        <w:tabs>
          <w:tab w:val="left" w:pos="8079"/>
        </w:tabs>
        <w:spacing w:after="0"/>
        <w:jc w:val="center"/>
        <w:rPr>
          <w:rFonts w:ascii="Times New Roman" w:hAnsi="Times New Roman" w:eastAsia="Lucida Sans Unicode" w:cs="Times New Roman"/>
          <w:b/>
          <w:i w:val="0"/>
          <w:iCs w:val="0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hAnsi="Times New Roman" w:eastAsia="Lucida Sans Unicode" w:cs="Times New Roman"/>
          <w:b/>
          <w:i w:val="0"/>
          <w:iCs w:val="0"/>
          <w:color w:val="000000"/>
          <w:spacing w:val="3"/>
          <w:sz w:val="24"/>
          <w:szCs w:val="24"/>
          <w:lang w:eastAsia="ru-RU"/>
        </w:rPr>
        <w:t>1. ПРЕДМЕТ ДОГОВОРА И СРОК ЕГО ВЫПОЛНЕНИЯ</w:t>
      </w:r>
    </w:p>
    <w:p w14:paraId="7AF1DB89">
      <w:pPr>
        <w:widowControl w:val="0"/>
        <w:tabs>
          <w:tab w:val="left" w:pos="8079"/>
        </w:tabs>
        <w:spacing w:after="0"/>
        <w:jc w:val="center"/>
        <w:rPr>
          <w:rFonts w:ascii="Times New Roman" w:hAnsi="Times New Roman" w:eastAsia="Lucida Sans Unicode" w:cs="Times New Roman"/>
          <w:b/>
          <w:i w:val="0"/>
          <w:iCs w:val="0"/>
          <w:color w:val="000000"/>
          <w:spacing w:val="3"/>
          <w:sz w:val="24"/>
          <w:szCs w:val="24"/>
          <w:lang w:eastAsia="ru-RU"/>
        </w:rPr>
      </w:pPr>
    </w:p>
    <w:p w14:paraId="36D9D937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1.1. Исполнитель обязуется предоставить Заказчику образовательную услугу по дополнительной профессиональной программе (повышения квалификации, профессиональной переподготовки), профессиональному обучению  «______________________________»</w:t>
      </w:r>
      <w:r>
        <w:rPr>
          <w:rFonts w:ascii="Times New Roman" w:hAnsi="Times New Roman"/>
          <w:b/>
          <w:i w:val="0"/>
          <w:iCs w:val="0"/>
          <w:sz w:val="24"/>
          <w:szCs w:val="24"/>
        </w:rPr>
        <w:t xml:space="preserve"> </w:t>
      </w:r>
      <w:r>
        <w:rPr>
          <w:rFonts w:ascii="Times New Roman" w:hAnsi="Times New Roman"/>
          <w:i w:val="0"/>
          <w:iCs w:val="0"/>
          <w:sz w:val="24"/>
          <w:szCs w:val="24"/>
        </w:rPr>
        <w:t xml:space="preserve">в объеме ____ академических часов. </w:t>
      </w:r>
    </w:p>
    <w:p w14:paraId="2464BF78">
      <w:pPr>
        <w:spacing w:after="0"/>
        <w:contextualSpacing/>
        <w:jc w:val="both"/>
        <w:rPr>
          <w:rFonts w:hint="default" w:ascii="Times New Roman" w:hAnsi="Times New Roman" w:cs="Times New Roman"/>
          <w:i w:val="0"/>
          <w:iCs w:val="0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/>
          <w:i w:val="0"/>
          <w:iCs w:val="0"/>
          <w:sz w:val="24"/>
          <w:szCs w:val="24"/>
          <w:highlight w:val="none"/>
          <w:lang w:val="ru-RU"/>
        </w:rPr>
        <w:t xml:space="preserve">1.2. Исполнитель, в случае необходимости, в праве оказывать образовательные услуги с применением сетевых форм 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22272F"/>
          <w:spacing w:val="0"/>
          <w:sz w:val="24"/>
          <w:szCs w:val="24"/>
          <w:highlight w:val="none"/>
          <w:shd w:val="clear" w:fill="FFFFFF"/>
        </w:rPr>
        <w:t>в порядке, установленном образовательной программой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22272F"/>
          <w:spacing w:val="0"/>
          <w:sz w:val="24"/>
          <w:szCs w:val="24"/>
          <w:highlight w:val="none"/>
          <w:shd w:val="clear" w:fill="FFFFFF"/>
          <w:lang w:val="ru-RU"/>
        </w:rPr>
        <w:t>,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22272F"/>
          <w:spacing w:val="0"/>
          <w:sz w:val="24"/>
          <w:szCs w:val="24"/>
          <w:highlight w:val="none"/>
          <w:shd w:val="clear" w:fill="FFFFFF"/>
        </w:rPr>
        <w:t xml:space="preserve"> 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22272F"/>
          <w:spacing w:val="0"/>
          <w:sz w:val="24"/>
          <w:szCs w:val="24"/>
          <w:highlight w:val="none"/>
          <w:shd w:val="clear" w:fill="FFFFFF"/>
          <w:lang w:val="ru-RU"/>
        </w:rPr>
        <w:t>данным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22272F"/>
          <w:spacing w:val="0"/>
          <w:sz w:val="24"/>
          <w:szCs w:val="24"/>
          <w:highlight w:val="none"/>
          <w:shd w:val="clear" w:fill="FFFFFF"/>
        </w:rPr>
        <w:t xml:space="preserve"> договором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22272F"/>
          <w:spacing w:val="0"/>
          <w:sz w:val="24"/>
          <w:szCs w:val="24"/>
          <w:highlight w:val="none"/>
          <w:shd w:val="clear" w:fill="FFFFFF"/>
          <w:lang w:val="ru-RU"/>
        </w:rPr>
        <w:t>,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22272F"/>
          <w:spacing w:val="0"/>
          <w:sz w:val="24"/>
          <w:szCs w:val="24"/>
          <w:highlight w:val="none"/>
          <w:shd w:val="clear" w:fill="FFFFFF"/>
        </w:rPr>
        <w:t xml:space="preserve"> 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22272F"/>
          <w:spacing w:val="0"/>
          <w:sz w:val="24"/>
          <w:szCs w:val="24"/>
          <w:highlight w:val="none"/>
          <w:shd w:val="clear" w:fill="FFFFFF"/>
          <w:lang w:val="ru-RU"/>
        </w:rPr>
        <w:t>действующим законодательством (ст.15 ФЗ № 273 от 29.12.2012) с организацией - участником __________________________________________________________________________</w:t>
      </w:r>
    </w:p>
    <w:p w14:paraId="5E6EEBC5">
      <w:pPr>
        <w:jc w:val="both"/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highlight w:val="none"/>
          <w:lang w:eastAsia="ru-RU"/>
        </w:rPr>
        <w:t>1.2. Срок оказания услуг с «____» ______ 2025 г. по «____» __________2025 г.</w:t>
      </w:r>
    </w:p>
    <w:p w14:paraId="6057C7C5">
      <w:pPr>
        <w:jc w:val="both"/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1.3. Форма обучения очно - заочная, либо заочная. </w:t>
      </w:r>
    </w:p>
    <w:p w14:paraId="2297BD4A">
      <w:pPr>
        <w:jc w:val="both"/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В очно - заочной форме обучение будут проводиться на базе Исполнителя по адресу:                  г. Краснодар, ул. Красная, д.180, литер Б. </w:t>
      </w:r>
    </w:p>
    <w:p w14:paraId="324588DD">
      <w:pPr>
        <w:jc w:val="both"/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Занятия в заочной форме будут проводиться с </w:t>
      </w:r>
      <w:r>
        <w:rPr>
          <w:rFonts w:ascii="Times New Roman" w:hAnsi="Times New Roman" w:eastAsia="Calibri" w:cs="Times New Roman"/>
          <w:i w:val="0"/>
          <w:iCs w:val="0"/>
          <w:sz w:val="24"/>
          <w:szCs w:val="24"/>
        </w:rPr>
        <w:t>применением дистанционных образовательных технологий  и электронного обучения.</w:t>
      </w:r>
    </w:p>
    <w:p w14:paraId="30A05CFA">
      <w:pPr>
        <w:widowControl w:val="0"/>
        <w:tabs>
          <w:tab w:val="left" w:pos="445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hAnsi="Times New Roman" w:eastAsia="Lucida Sans Unicode" w:cs="Times New Roman"/>
          <w:i w:val="0"/>
          <w:iCs w:val="0"/>
          <w:spacing w:val="3"/>
          <w:sz w:val="24"/>
          <w:szCs w:val="24"/>
        </w:rPr>
        <w:t xml:space="preserve">1.3. </w:t>
      </w:r>
      <w:r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Непосредственное время проведения занятий устанавливает Исполнитель.</w:t>
      </w:r>
    </w:p>
    <w:p w14:paraId="131BC2BB">
      <w:pPr>
        <w:widowControl w:val="0"/>
        <w:tabs>
          <w:tab w:val="left" w:pos="445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1.4. Идентификационный код закупки: _________________________________________________</w:t>
      </w:r>
    </w:p>
    <w:p w14:paraId="2B0A4698">
      <w:pPr>
        <w:widowControl w:val="0"/>
        <w:tabs>
          <w:tab w:val="left" w:pos="445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</w:p>
    <w:p w14:paraId="4442F3B6">
      <w:pPr>
        <w:widowControl w:val="0"/>
        <w:tabs>
          <w:tab w:val="left" w:pos="445"/>
        </w:tabs>
        <w:spacing w:after="0"/>
        <w:jc w:val="center"/>
        <w:rPr>
          <w:rFonts w:ascii="Times New Roman" w:hAnsi="Times New Roman" w:eastAsia="Lucida Sans Unicode" w:cs="Times New Roman"/>
          <w:b/>
          <w:bCs/>
          <w:i w:val="0"/>
          <w:iCs w:val="0"/>
          <w:color w:val="000000"/>
          <w:spacing w:val="3"/>
          <w:sz w:val="24"/>
          <w:szCs w:val="24"/>
          <w:lang w:eastAsia="ru-RU"/>
        </w:rPr>
      </w:pPr>
    </w:p>
    <w:p w14:paraId="578C5353">
      <w:pPr>
        <w:widowControl w:val="0"/>
        <w:numPr>
          <w:ilvl w:val="0"/>
          <w:numId w:val="1"/>
        </w:numPr>
        <w:tabs>
          <w:tab w:val="left" w:pos="445"/>
        </w:tabs>
        <w:spacing w:after="0"/>
        <w:jc w:val="center"/>
        <w:rPr>
          <w:rFonts w:ascii="Times New Roman" w:hAnsi="Times New Roman" w:eastAsia="Lucida Sans Unicode" w:cs="Times New Roman"/>
          <w:b/>
          <w:bCs/>
          <w:i w:val="0"/>
          <w:iCs w:val="0"/>
          <w:color w:val="000000"/>
          <w:spacing w:val="3"/>
          <w:sz w:val="24"/>
          <w:szCs w:val="24"/>
          <w:lang w:val="en-US" w:eastAsia="ru-RU"/>
        </w:rPr>
      </w:pPr>
      <w:r>
        <w:rPr>
          <w:rFonts w:ascii="Times New Roman" w:hAnsi="Times New Roman" w:eastAsia="Lucida Sans Unicode" w:cs="Times New Roman"/>
          <w:b/>
          <w:bCs/>
          <w:i w:val="0"/>
          <w:iCs w:val="0"/>
          <w:color w:val="000000"/>
          <w:spacing w:val="3"/>
          <w:sz w:val="24"/>
          <w:szCs w:val="24"/>
          <w:lang w:val="en-US" w:eastAsia="ru-RU"/>
        </w:rPr>
        <w:t>ПРАВА СТОРОН</w:t>
      </w:r>
    </w:p>
    <w:p w14:paraId="3D65788F">
      <w:pPr>
        <w:widowControl w:val="0"/>
        <w:tabs>
          <w:tab w:val="left" w:pos="445"/>
        </w:tabs>
        <w:spacing w:after="0"/>
        <w:jc w:val="both"/>
        <w:rPr>
          <w:rFonts w:ascii="Times New Roman" w:hAnsi="Times New Roman" w:eastAsia="Lucida Sans Unicode" w:cs="Times New Roman"/>
          <w:b/>
          <w:bCs/>
          <w:i w:val="0"/>
          <w:iCs w:val="0"/>
          <w:color w:val="000000"/>
          <w:spacing w:val="3"/>
          <w:sz w:val="24"/>
          <w:szCs w:val="24"/>
          <w:lang w:val="en-US" w:eastAsia="ru-RU"/>
        </w:rPr>
      </w:pPr>
    </w:p>
    <w:p w14:paraId="78CEE4E1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2.1.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>Исполнитель вправе:</w:t>
      </w:r>
    </w:p>
    <w:p w14:paraId="342F9143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2.1.1.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>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Заказчика.</w:t>
      </w:r>
    </w:p>
    <w:p w14:paraId="1FE48531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2.1.2.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>Применять к Заказчику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14:paraId="1CD67814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2.1.3. Самостоятельно осуществлять образовательный процесс, устанавливать системы оценок, формы порядок и периодичность проведения промежуточной аттестации Обучающегося.</w:t>
      </w:r>
    </w:p>
    <w:p w14:paraId="6AC9517C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2.2.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 xml:space="preserve">Заказчик вправе </w:t>
      </w:r>
    </w:p>
    <w:p w14:paraId="4847E10E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2.2.1. Получать информацию от Исполнителя по вопросам организации и обеспечения надлежащего предоставления услуг, предусмотренных разделом 1 настоящего Договора.</w:t>
      </w:r>
    </w:p>
    <w:p w14:paraId="5D588E03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2.2.2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 xml:space="preserve">Заказчику предоставляются академические права в соответствии с частью 1 статьи 34 Федерального закона от 29 декабря 2012 г. № 273-ФЗ "Об образовании в Российской Федерации". </w:t>
      </w:r>
    </w:p>
    <w:p w14:paraId="40076ACC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</w:p>
    <w:p w14:paraId="5BCFFD1B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</w:p>
    <w:p w14:paraId="0E821A11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</w:p>
    <w:p w14:paraId="291243D6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</w:p>
    <w:p w14:paraId="08328B42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</w:p>
    <w:p w14:paraId="0891BC38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Заказчик  вправе:</w:t>
      </w:r>
    </w:p>
    <w:p w14:paraId="59EE538F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2.2.3.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>Получать информацию от Исполнителя по вопросам организации и обеспечения надлежащего предоставления услуг, предусмотренных разделом 1 настоящего Договора.</w:t>
      </w:r>
    </w:p>
    <w:p w14:paraId="283742B4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2.2.4.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>Обращаться к Исполнителю по вопросам, касающимся образовательного процесса.</w:t>
      </w:r>
    </w:p>
    <w:p w14:paraId="6B06BC12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2.2.5.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>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14:paraId="7C69DFB8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2.2.6.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>Получать полную и достоверную информацию об оценке своих знаний, умений, навыков и компетенций, а также о критериях этой оценки.</w:t>
      </w:r>
    </w:p>
    <w:p w14:paraId="04B88651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14:paraId="36057744">
      <w:pPr>
        <w:widowControl w:val="0"/>
        <w:tabs>
          <w:tab w:val="left" w:pos="445"/>
        </w:tabs>
        <w:spacing w:after="0"/>
        <w:jc w:val="both"/>
        <w:rPr>
          <w:rFonts w:ascii="Times New Roman" w:hAnsi="Times New Roman" w:eastAsia="Lucida Sans Unicode" w:cs="Times New Roman"/>
          <w:b/>
          <w:bCs/>
          <w:i w:val="0"/>
          <w:iCs w:val="0"/>
          <w:color w:val="000000"/>
          <w:spacing w:val="3"/>
          <w:sz w:val="24"/>
          <w:szCs w:val="24"/>
          <w:lang w:eastAsia="ru-RU"/>
        </w:rPr>
      </w:pPr>
    </w:p>
    <w:p w14:paraId="0ABD3B21">
      <w:pPr>
        <w:widowControl w:val="0"/>
        <w:numPr>
          <w:ilvl w:val="0"/>
          <w:numId w:val="1"/>
        </w:numPr>
        <w:spacing w:after="0"/>
        <w:jc w:val="center"/>
        <w:rPr>
          <w:rFonts w:ascii="Times New Roman" w:hAnsi="Times New Roman" w:eastAsia="Lucida Sans Unicode" w:cs="Times New Roman"/>
          <w:b/>
          <w:bCs/>
          <w:i w:val="0"/>
          <w:iCs w:val="0"/>
          <w:color w:val="000000"/>
          <w:spacing w:val="4"/>
          <w:sz w:val="24"/>
          <w:szCs w:val="24"/>
          <w:lang w:eastAsia="ru-RU"/>
        </w:rPr>
      </w:pPr>
      <w:r>
        <w:rPr>
          <w:rFonts w:ascii="Times New Roman" w:hAnsi="Times New Roman" w:eastAsia="Lucida Sans Unicode" w:cs="Times New Roman"/>
          <w:b/>
          <w:bCs/>
          <w:i w:val="0"/>
          <w:iCs w:val="0"/>
          <w:color w:val="000000"/>
          <w:spacing w:val="4"/>
          <w:sz w:val="24"/>
          <w:szCs w:val="24"/>
          <w:lang w:eastAsia="ru-RU"/>
        </w:rPr>
        <w:t>ОБЯЗАННОСТИ СТОРОН</w:t>
      </w:r>
    </w:p>
    <w:p w14:paraId="46CE16E8">
      <w:pPr>
        <w:widowControl w:val="0"/>
        <w:numPr>
          <w:numId w:val="0"/>
        </w:numPr>
        <w:spacing w:after="0"/>
        <w:jc w:val="center"/>
        <w:rPr>
          <w:rFonts w:ascii="Times New Roman" w:hAnsi="Times New Roman" w:eastAsia="Lucida Sans Unicode" w:cs="Times New Roman"/>
          <w:b/>
          <w:bCs/>
          <w:i w:val="0"/>
          <w:iCs w:val="0"/>
          <w:color w:val="000000"/>
          <w:spacing w:val="4"/>
          <w:sz w:val="24"/>
          <w:szCs w:val="24"/>
          <w:lang w:eastAsia="ru-RU"/>
        </w:rPr>
      </w:pPr>
    </w:p>
    <w:p w14:paraId="18922926">
      <w:pPr>
        <w:tabs>
          <w:tab w:val="left" w:pos="708"/>
          <w:tab w:val="left" w:pos="1416"/>
          <w:tab w:val="left" w:pos="2124"/>
          <w:tab w:val="left" w:pos="2832"/>
          <w:tab w:val="center" w:pos="5174"/>
        </w:tabs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3.1.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>Исполнитель обязан: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</w:p>
    <w:p w14:paraId="3A414736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3.1.1.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>Зачислить Заказчика, выполнившего установленные законодательством Российской Федерации, учредительными документами, локальными нормативными актами Исполнителя условия приема.</w:t>
      </w:r>
    </w:p>
    <w:p w14:paraId="7555A321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3.1.2.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>Довести до Заказчика информацию, содержащую сведения о предоставлении образовательных услуг в порядке и объеме, которые предусмотрены Федеральным законом «Об образовании в Российской Федерации».</w:t>
      </w:r>
    </w:p>
    <w:p w14:paraId="716011E3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3.1.3.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 xml:space="preserve">Организовать и обеспечить надлежащее предоставление образовательных услуг, предусмотренных разделом 1 настоящего Договора. </w:t>
      </w:r>
    </w:p>
    <w:p w14:paraId="0D9B16B2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3.1.4.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>Обеспечить Заказчику предусмотренные выбранной образовательной программой условия ее освоения.</w:t>
      </w:r>
    </w:p>
    <w:p w14:paraId="11C26D6E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3.1.5.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>Сохранить место за Заказчиком в случае пропуска занятий по уважительным причинам.</w:t>
      </w:r>
    </w:p>
    <w:p w14:paraId="6AECC25D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3.1.6.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>Обеспечить Заказчику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14:paraId="17E96CD6">
      <w:pPr>
        <w:spacing w:after="0"/>
        <w:contextualSpacing/>
        <w:jc w:val="both"/>
        <w:rPr>
          <w:rFonts w:ascii="Times New Roman" w:hAnsi="Times New Roman" w:eastAsia="Lucida Sans Unicode" w:cs="Times New Roman"/>
          <w:bCs/>
          <w:i w:val="0"/>
          <w:iCs w:val="0"/>
          <w:color w:val="000000"/>
          <w:spacing w:val="4"/>
          <w:sz w:val="24"/>
          <w:szCs w:val="24"/>
          <w:highlight w:val="none"/>
          <w:lang w:eastAsia="ru-RU"/>
        </w:rPr>
      </w:pPr>
      <w:r>
        <w:rPr>
          <w:rFonts w:ascii="Times New Roman" w:hAnsi="Times New Roman"/>
          <w:i w:val="0"/>
          <w:iCs w:val="0"/>
          <w:sz w:val="24"/>
          <w:szCs w:val="24"/>
          <w:highlight w:val="none"/>
        </w:rPr>
        <w:t xml:space="preserve">3.1.7. Предоставить </w:t>
      </w:r>
      <w:r>
        <w:rPr>
          <w:rFonts w:ascii="Times New Roman" w:hAnsi="Times New Roman"/>
          <w:i w:val="0"/>
          <w:iCs w:val="0"/>
          <w:sz w:val="24"/>
          <w:szCs w:val="24"/>
          <w:highlight w:val="none"/>
          <w:lang w:val="ru-RU"/>
        </w:rPr>
        <w:t>в</w:t>
      </w:r>
      <w:r>
        <w:rPr>
          <w:rFonts w:ascii="Times New Roman" w:hAnsi="Times New Roman"/>
          <w:i w:val="0"/>
          <w:iCs w:val="0"/>
          <w:sz w:val="24"/>
          <w:szCs w:val="24"/>
          <w:highlight w:val="none"/>
        </w:rPr>
        <w:t xml:space="preserve"> течении трех рабочих дней после завершения полного курса обучения и прохождения итоговой аттестации Слушатель (ю), (ям), при условии 100%-ной оплаты услуг и подписанного акта оказанных услуг в 2(двух) экземплярах по одному для каждой из сторон, скан - копии документов и документ об образовании (удостоверение, диплом либо свидетельство) установленного учебным центром образца. </w:t>
      </w:r>
      <w:r>
        <w:rPr>
          <w:rFonts w:ascii="Times New Roman" w:hAnsi="Times New Roman" w:eastAsia="Lucida Sans Unicode" w:cs="Times New Roman"/>
          <w:bCs/>
          <w:i w:val="0"/>
          <w:iCs w:val="0"/>
          <w:color w:val="000000"/>
          <w:spacing w:val="4"/>
          <w:sz w:val="24"/>
          <w:szCs w:val="24"/>
          <w:highlight w:val="none"/>
          <w:lang w:eastAsia="ru-RU"/>
        </w:rPr>
        <w:t xml:space="preserve"> </w:t>
      </w:r>
    </w:p>
    <w:p w14:paraId="71011BBD">
      <w:pPr>
        <w:widowControl w:val="0"/>
        <w:tabs>
          <w:tab w:val="left" w:pos="647"/>
        </w:tabs>
        <w:spacing w:after="0"/>
        <w:jc w:val="both"/>
        <w:rPr>
          <w:rFonts w:ascii="Times New Roman" w:hAnsi="Times New Roman" w:eastAsia="Lucida Sans Unicode" w:cs="Times New Roman"/>
          <w:bCs/>
          <w:i w:val="0"/>
          <w:iCs w:val="0"/>
          <w:color w:val="000000"/>
          <w:spacing w:val="4"/>
          <w:sz w:val="24"/>
          <w:szCs w:val="24"/>
          <w:highlight w:val="none"/>
          <w:lang w:eastAsia="ru-RU"/>
        </w:rPr>
      </w:pPr>
      <w:r>
        <w:rPr>
          <w:rFonts w:ascii="Times New Roman" w:hAnsi="Times New Roman" w:eastAsia="Lucida Sans Unicode" w:cs="Times New Roman"/>
          <w:bCs/>
          <w:i w:val="0"/>
          <w:iCs w:val="0"/>
          <w:color w:val="000000"/>
          <w:spacing w:val="4"/>
          <w:sz w:val="24"/>
          <w:szCs w:val="24"/>
          <w:highlight w:val="none"/>
          <w:lang w:eastAsia="ru-RU"/>
        </w:rPr>
        <w:t>3.1.8. Исполнитель, выдает документы</w:t>
      </w:r>
      <w:r>
        <w:rPr>
          <w:rFonts w:hint="default" w:ascii="Times New Roman" w:hAnsi="Times New Roman" w:eastAsia="Lucida Sans Unicode" w:cs="Times New Roman"/>
          <w:bCs/>
          <w:i w:val="0"/>
          <w:iCs w:val="0"/>
          <w:color w:val="000000"/>
          <w:spacing w:val="4"/>
          <w:sz w:val="24"/>
          <w:szCs w:val="24"/>
          <w:highlight w:val="none"/>
          <w:lang w:val="en-US" w:eastAsia="ru-RU"/>
        </w:rPr>
        <w:t xml:space="preserve"> указанные в п.3.1.7. </w:t>
      </w:r>
      <w:r>
        <w:rPr>
          <w:rFonts w:ascii="Times New Roman" w:hAnsi="Times New Roman" w:eastAsia="Lucida Sans Unicode" w:cs="Times New Roman"/>
          <w:bCs/>
          <w:i w:val="0"/>
          <w:iCs w:val="0"/>
          <w:color w:val="000000"/>
          <w:spacing w:val="4"/>
          <w:sz w:val="24"/>
          <w:szCs w:val="24"/>
          <w:highlight w:val="none"/>
          <w:lang w:eastAsia="ru-RU"/>
        </w:rPr>
        <w:t>Заказчику нарочно по адресу Исполнителя, либо  отправляет наложенным платежом через почтовую службу по заявлению Заказчика.</w:t>
      </w:r>
    </w:p>
    <w:p w14:paraId="5292253C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3.2.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>Заказчик обязан:</w:t>
      </w:r>
    </w:p>
    <w:p w14:paraId="4BAB4723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3.2.1. Своевременно внести оплату за предоставляемые образовательные услуги, указанные в разделе 1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14:paraId="04D4E97A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 xml:space="preserve">3.2.2. 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>Соблюдать требования, установленные в статье 43 Федерального закона от 29 декабря 2012 г. № 273-ФЗ «Об образовании в Российской Федерации».</w:t>
      </w:r>
    </w:p>
    <w:p w14:paraId="770DA60A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3.2.3.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>Выполнять задания для подготовки к занятиям, предусмотренным учебным планом, в том числе индивидуальным.</w:t>
      </w:r>
    </w:p>
    <w:p w14:paraId="61A7BABA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3.2.4.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>Извещать Исполнителя о причинах отсутствия на занятиях.</w:t>
      </w:r>
    </w:p>
    <w:p w14:paraId="7AB35D64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3.2.5.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>Обучаться в образовательной организации по образовательной программе с соблюдением требований, установленных федеральным государственным образовательным стандартом или федеральными государственными требованиями и учебным планом, в том числе индивидуальным, Исполнителя.</w:t>
      </w:r>
    </w:p>
    <w:p w14:paraId="4E12ADC7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3.2.6.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>Соблюдать требования учредительных документов, правила внутреннего распорядка и иные локальные нормативные акты Исполнителя.</w:t>
      </w:r>
    </w:p>
    <w:p w14:paraId="3DA18D3A">
      <w:pPr>
        <w:widowControl w:val="0"/>
        <w:tabs>
          <w:tab w:val="left" w:pos="647"/>
        </w:tabs>
        <w:spacing w:after="0"/>
        <w:jc w:val="both"/>
        <w:rPr>
          <w:rFonts w:ascii="Times New Roman" w:hAnsi="Times New Roman" w:eastAsia="Lucida Sans Unicode"/>
          <w:i w:val="0"/>
          <w:iCs w:val="0"/>
          <w:color w:val="000000"/>
          <w:spacing w:val="3"/>
          <w:sz w:val="24"/>
          <w:szCs w:val="24"/>
        </w:rPr>
      </w:pPr>
      <w:r>
        <w:rPr>
          <w:rFonts w:ascii="Times New Roman" w:hAnsi="Times New Roman" w:eastAsia="Lucida Sans Unicode"/>
          <w:i w:val="0"/>
          <w:iCs w:val="0"/>
          <w:color w:val="000000"/>
          <w:spacing w:val="3"/>
          <w:sz w:val="24"/>
          <w:szCs w:val="24"/>
        </w:rPr>
        <w:t>3.2.7. Оплатить расходы на отправку и получение корреспонденции, в случаях если требуется обмен документами через почтовую службу или иными курьерскими доставками грузов и документов для организаций и частных лиц по России.</w:t>
      </w:r>
    </w:p>
    <w:p w14:paraId="79B3AD0E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</w:p>
    <w:p w14:paraId="7D02DAC2">
      <w:pPr>
        <w:widowControl w:val="0"/>
        <w:tabs>
          <w:tab w:val="left" w:pos="647"/>
        </w:tabs>
        <w:spacing w:after="0"/>
        <w:jc w:val="both"/>
        <w:rPr>
          <w:rFonts w:ascii="Times New Roman" w:hAnsi="Times New Roman" w:eastAsia="Lucida Sans Unicode" w:cs="Times New Roman"/>
          <w:bCs/>
          <w:i w:val="0"/>
          <w:iCs w:val="0"/>
          <w:color w:val="000000"/>
          <w:spacing w:val="4"/>
          <w:sz w:val="24"/>
          <w:szCs w:val="24"/>
          <w:lang w:eastAsia="ru-RU"/>
        </w:rPr>
      </w:pPr>
    </w:p>
    <w:p w14:paraId="0AC1DE8A">
      <w:pPr>
        <w:widowControl w:val="0"/>
        <w:tabs>
          <w:tab w:val="left" w:pos="647"/>
        </w:tabs>
        <w:spacing w:after="0"/>
        <w:jc w:val="both"/>
        <w:rPr>
          <w:rFonts w:ascii="Times New Roman" w:hAnsi="Times New Roman" w:eastAsia="Lucida Sans Unicode" w:cs="Times New Roman"/>
          <w:bCs/>
          <w:i w:val="0"/>
          <w:iCs w:val="0"/>
          <w:color w:val="000000"/>
          <w:spacing w:val="4"/>
          <w:sz w:val="24"/>
          <w:szCs w:val="24"/>
          <w:lang w:eastAsia="ru-RU"/>
        </w:rPr>
      </w:pPr>
    </w:p>
    <w:p w14:paraId="7CB5DABF">
      <w:pPr>
        <w:widowControl w:val="0"/>
        <w:tabs>
          <w:tab w:val="left" w:pos="647"/>
        </w:tabs>
        <w:spacing w:after="0"/>
        <w:jc w:val="both"/>
        <w:rPr>
          <w:rFonts w:ascii="Times New Roman" w:hAnsi="Times New Roman" w:eastAsia="Lucida Sans Unicode" w:cs="Times New Roman"/>
          <w:bCs/>
          <w:i w:val="0"/>
          <w:iCs w:val="0"/>
          <w:color w:val="000000"/>
          <w:spacing w:val="4"/>
          <w:sz w:val="24"/>
          <w:szCs w:val="24"/>
          <w:lang w:eastAsia="ru-RU"/>
        </w:rPr>
      </w:pPr>
    </w:p>
    <w:p w14:paraId="4544089C">
      <w:pPr>
        <w:widowControl w:val="0"/>
        <w:tabs>
          <w:tab w:val="left" w:pos="647"/>
        </w:tabs>
        <w:spacing w:after="0"/>
        <w:jc w:val="both"/>
        <w:rPr>
          <w:rFonts w:ascii="Times New Roman" w:hAnsi="Times New Roman" w:eastAsia="Lucida Sans Unicode" w:cs="Times New Roman"/>
          <w:bCs/>
          <w:i w:val="0"/>
          <w:iCs w:val="0"/>
          <w:color w:val="000000"/>
          <w:spacing w:val="4"/>
          <w:sz w:val="24"/>
          <w:szCs w:val="24"/>
          <w:lang w:eastAsia="ru-RU"/>
        </w:rPr>
      </w:pPr>
    </w:p>
    <w:p w14:paraId="718F3B3C">
      <w:pPr>
        <w:widowControl w:val="0"/>
        <w:tabs>
          <w:tab w:val="left" w:pos="647"/>
        </w:tabs>
        <w:spacing w:after="0"/>
        <w:jc w:val="both"/>
        <w:rPr>
          <w:rFonts w:ascii="Times New Roman" w:hAnsi="Times New Roman" w:eastAsia="Lucida Sans Unicode" w:cs="Times New Roman"/>
          <w:bCs/>
          <w:i w:val="0"/>
          <w:iCs w:val="0"/>
          <w:color w:val="000000"/>
          <w:spacing w:val="4"/>
          <w:sz w:val="24"/>
          <w:szCs w:val="24"/>
          <w:lang w:eastAsia="ru-RU"/>
        </w:rPr>
      </w:pPr>
    </w:p>
    <w:p w14:paraId="1EE06941">
      <w:pPr>
        <w:widowControl w:val="0"/>
        <w:numPr>
          <w:ilvl w:val="0"/>
          <w:numId w:val="1"/>
        </w:numPr>
        <w:spacing w:after="0"/>
        <w:jc w:val="center"/>
        <w:rPr>
          <w:rFonts w:ascii="Times New Roman" w:hAnsi="Times New Roman" w:eastAsia="Lucida Sans Unicode" w:cs="Times New Roman"/>
          <w:b/>
          <w:bCs/>
          <w:i w:val="0"/>
          <w:iCs w:val="0"/>
          <w:color w:val="000000"/>
          <w:spacing w:val="4"/>
          <w:sz w:val="24"/>
          <w:szCs w:val="24"/>
          <w:lang w:eastAsia="ru-RU"/>
        </w:rPr>
      </w:pPr>
      <w:r>
        <w:rPr>
          <w:rFonts w:ascii="Times New Roman" w:hAnsi="Times New Roman" w:eastAsia="Lucida Sans Unicode" w:cs="Times New Roman"/>
          <w:b/>
          <w:bCs/>
          <w:i w:val="0"/>
          <w:iCs w:val="0"/>
          <w:color w:val="000000"/>
          <w:spacing w:val="4"/>
          <w:sz w:val="24"/>
          <w:szCs w:val="24"/>
          <w:lang w:eastAsia="ru-RU"/>
        </w:rPr>
        <w:t>ПРАВА И ОБЯЗАННОСТИ</w:t>
      </w:r>
      <w:r>
        <w:rPr>
          <w:rFonts w:ascii="Times New Roman" w:hAnsi="Times New Roman" w:eastAsia="Lucida Sans Unicode" w:cs="Times New Roman"/>
          <w:b/>
          <w:bCs/>
          <w:i w:val="0"/>
          <w:iCs w:val="0"/>
          <w:color w:val="000000"/>
          <w:spacing w:val="4"/>
          <w:sz w:val="24"/>
          <w:szCs w:val="24"/>
          <w:lang w:val="en-US" w:eastAsia="ru-RU"/>
        </w:rPr>
        <w:t xml:space="preserve"> ОБУЧАЮЩИХСЯ</w:t>
      </w:r>
    </w:p>
    <w:p w14:paraId="2232B137">
      <w:pPr>
        <w:widowControl w:val="0"/>
        <w:spacing w:after="0"/>
        <w:jc w:val="both"/>
        <w:rPr>
          <w:rFonts w:ascii="Times New Roman" w:hAnsi="Times New Roman" w:eastAsia="Lucida Sans Unicode" w:cs="Times New Roman"/>
          <w:b/>
          <w:bCs/>
          <w:i w:val="0"/>
          <w:iCs w:val="0"/>
          <w:color w:val="000000"/>
          <w:spacing w:val="4"/>
          <w:sz w:val="24"/>
          <w:szCs w:val="24"/>
          <w:lang w:eastAsia="ru-RU"/>
        </w:rPr>
      </w:pPr>
    </w:p>
    <w:p w14:paraId="0DC55337">
      <w:pPr>
        <w:widowControl w:val="0"/>
        <w:tabs>
          <w:tab w:val="left" w:pos="445"/>
        </w:tabs>
        <w:spacing w:after="0"/>
        <w:jc w:val="both"/>
        <w:rPr>
          <w:rFonts w:ascii="Times New Roman" w:hAnsi="Times New Roman" w:eastAsia="Lucida Sans Unicode" w:cs="Times New Roman"/>
          <w:bCs/>
          <w:i w:val="0"/>
          <w:iCs w:val="0"/>
          <w:spacing w:val="4"/>
          <w:sz w:val="24"/>
          <w:szCs w:val="24"/>
          <w:lang w:eastAsia="ru-RU"/>
        </w:rPr>
      </w:pPr>
      <w:bookmarkStart w:id="0" w:name="bookmark0"/>
      <w:r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4.1.Пользоваться нормативной, учебной и методической литературой, имеющейся в Учебном центре.</w:t>
      </w:r>
      <w:r>
        <w:rPr>
          <w:rFonts w:ascii="Times New Roman" w:hAnsi="Times New Roman" w:eastAsia="Lucida Sans Unicode" w:cs="Times New Roman"/>
          <w:bCs/>
          <w:i w:val="0"/>
          <w:iCs w:val="0"/>
          <w:spacing w:val="4"/>
          <w:sz w:val="24"/>
          <w:szCs w:val="24"/>
          <w:lang w:eastAsia="ru-RU"/>
        </w:rPr>
        <w:t xml:space="preserve">    </w:t>
      </w:r>
    </w:p>
    <w:p w14:paraId="66161C5A">
      <w:pPr>
        <w:widowControl w:val="0"/>
        <w:tabs>
          <w:tab w:val="left" w:pos="503"/>
        </w:tabs>
        <w:spacing w:after="0" w:line="293" w:lineRule="exact"/>
        <w:ind w:left="20" w:right="20"/>
        <w:jc w:val="both"/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4.2.Принимать участие в конференциях, семинарах, представлять для публикации в изданиях Учебного центра свои рефераты, другие работы и материалы, соответствующие профилю обучения. </w:t>
      </w:r>
      <w:r>
        <w:rPr>
          <w:rFonts w:ascii="Times New Roman" w:hAnsi="Times New Roman" w:eastAsia="Lucida Sans Unicode" w:cs="Times New Roman"/>
          <w:i w:val="0"/>
          <w:iCs w:val="0"/>
          <w:spacing w:val="2"/>
        </w:rPr>
        <w:t xml:space="preserve">                                </w:t>
      </w:r>
    </w:p>
    <w:p w14:paraId="794A8B73">
      <w:pPr>
        <w:widowControl w:val="0"/>
        <w:tabs>
          <w:tab w:val="left" w:pos="503"/>
        </w:tabs>
        <w:spacing w:after="0" w:line="293" w:lineRule="exact"/>
        <w:ind w:left="20" w:right="20"/>
        <w:jc w:val="both"/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4.3.Обжаловать приказы и распоряжения директора Учебного центра в порядке, установленном законодательством Российской Федерации.</w:t>
      </w:r>
    </w:p>
    <w:p w14:paraId="3BD4A40D">
      <w:pPr>
        <w:widowControl w:val="0"/>
        <w:tabs>
          <w:tab w:val="left" w:pos="503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4.4.На уважение своего человеческого достоинства, на свободу совести, информации, на свободное выражение собственных мнений и убеждений.</w:t>
      </w:r>
    </w:p>
    <w:p w14:paraId="67A66881">
      <w:pPr>
        <w:widowControl w:val="0"/>
        <w:tabs>
          <w:tab w:val="left" w:pos="503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4.5.Выполнять все виды учебной работы, установленные учебным планом и программой подготовки и обучения, овладевать знаниями, умениями и навыками, необходимыми в объеме программ подготовки и обучения.</w:t>
      </w:r>
    </w:p>
    <w:p w14:paraId="7603F846">
      <w:pPr>
        <w:widowControl w:val="0"/>
        <w:tabs>
          <w:tab w:val="left" w:pos="503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4.6.Уважать честь и достоинства других обучающихся и работников.</w:t>
      </w:r>
    </w:p>
    <w:p w14:paraId="1158865A">
      <w:pPr>
        <w:widowControl w:val="0"/>
        <w:tabs>
          <w:tab w:val="left" w:pos="503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>4.7.Соблюдать правила внутреннего распорядка.</w:t>
      </w:r>
    </w:p>
    <w:p w14:paraId="0C26D3FC">
      <w:pPr>
        <w:widowControl w:val="0"/>
        <w:tabs>
          <w:tab w:val="left" w:pos="503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  <w:t xml:space="preserve">4.8. Бережно относиться к имуществу Исполнителя. </w:t>
      </w:r>
    </w:p>
    <w:p w14:paraId="489F213F">
      <w:pPr>
        <w:widowControl w:val="0"/>
        <w:spacing w:after="0"/>
        <w:jc w:val="center"/>
        <w:outlineLvl w:val="0"/>
        <w:rPr>
          <w:rFonts w:ascii="Times New Roman" w:hAnsi="Times New Roman" w:eastAsia="Lucida Sans Unicode" w:cs="Times New Roman"/>
          <w:b/>
          <w:bCs/>
          <w:i w:val="0"/>
          <w:iCs w:val="0"/>
          <w:spacing w:val="8"/>
          <w:sz w:val="24"/>
          <w:szCs w:val="24"/>
          <w:lang w:eastAsia="ru-RU"/>
        </w:rPr>
      </w:pPr>
    </w:p>
    <w:p w14:paraId="1BCB384B">
      <w:pPr>
        <w:widowControl w:val="0"/>
        <w:numPr>
          <w:ilvl w:val="0"/>
          <w:numId w:val="1"/>
        </w:numPr>
        <w:spacing w:after="0"/>
        <w:jc w:val="center"/>
        <w:outlineLvl w:val="0"/>
        <w:rPr>
          <w:rFonts w:ascii="Times New Roman" w:hAnsi="Times New Roman" w:eastAsia="Lucida Sans Unicode" w:cs="Times New Roman"/>
          <w:b/>
          <w:bCs/>
          <w:i w:val="0"/>
          <w:iCs w:val="0"/>
          <w:spacing w:val="8"/>
          <w:sz w:val="24"/>
          <w:szCs w:val="24"/>
          <w:lang w:eastAsia="ru-RU"/>
        </w:rPr>
      </w:pPr>
      <w:r>
        <w:rPr>
          <w:rFonts w:ascii="Times New Roman" w:hAnsi="Times New Roman" w:eastAsia="Lucida Sans Unicode" w:cs="Times New Roman"/>
          <w:b/>
          <w:bCs/>
          <w:i w:val="0"/>
          <w:iCs w:val="0"/>
          <w:spacing w:val="8"/>
          <w:sz w:val="24"/>
          <w:szCs w:val="24"/>
          <w:lang w:eastAsia="ru-RU"/>
        </w:rPr>
        <w:t>СТОИМОСТЬ УСЛУГ И ПОРЯДОК РАСЧЁТА</w:t>
      </w:r>
    </w:p>
    <w:p w14:paraId="58B41DAE">
      <w:pPr>
        <w:widowControl w:val="0"/>
        <w:numPr>
          <w:numId w:val="0"/>
        </w:numPr>
        <w:spacing w:after="0"/>
        <w:jc w:val="center"/>
        <w:outlineLvl w:val="0"/>
        <w:rPr>
          <w:rFonts w:ascii="Times New Roman" w:hAnsi="Times New Roman" w:eastAsia="Lucida Sans Unicode" w:cs="Times New Roman"/>
          <w:b/>
          <w:bCs/>
          <w:i w:val="0"/>
          <w:iCs w:val="0"/>
          <w:spacing w:val="8"/>
          <w:sz w:val="24"/>
          <w:szCs w:val="24"/>
          <w:lang w:eastAsia="ru-RU"/>
        </w:rPr>
      </w:pPr>
    </w:p>
    <w:bookmarkEnd w:id="0"/>
    <w:p w14:paraId="5E3B56E2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/>
          <w:i w:val="0"/>
          <w:iCs w:val="0"/>
          <w:sz w:val="24"/>
          <w:szCs w:val="24"/>
        </w:rPr>
      </w:pPr>
      <w:bookmarkStart w:id="1" w:name="bookmark1"/>
      <w:r>
        <w:rPr>
          <w:rFonts w:ascii="Times New Roman" w:hAnsi="Times New Roman"/>
          <w:i w:val="0"/>
          <w:iCs w:val="0"/>
          <w:sz w:val="24"/>
          <w:szCs w:val="24"/>
        </w:rPr>
        <w:t xml:space="preserve">5.1. Стоимость Услуг по настоящему Договору за Обучающегося, указанного в п.1.1., составляет </w:t>
      </w:r>
    </w:p>
    <w:p w14:paraId="2580FA70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________ (___________________________) рублей 00 копеек, НДС не облагается (на основании подпункта 4.1 пункта 2 статьи 146 НК РФ), по программе, указанной вп.1.1 Договора.</w:t>
      </w:r>
    </w:p>
    <w:p w14:paraId="6014687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5.2. Цена, указанная в п.5.1. настоящего Договора, является твердой и определяется на весь срок исполнения Договора.</w:t>
      </w:r>
    </w:p>
    <w:p w14:paraId="09F8658A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 xml:space="preserve">5.3. Оплата Услуг в соответствии с п. 5.1. Договора согласно выставленного Исполнителем счета осуществляется по безналичному расчету платежным поручением путем перечисления Заказчиком денежных средств на расчетный счет Исполнителя </w:t>
      </w:r>
      <w:r>
        <w:rPr>
          <w:rFonts w:ascii="Times New Roman" w:hAnsi="Times New Roman"/>
          <w:i w:val="0"/>
          <w:iCs w:val="0"/>
          <w:color w:val="000000"/>
          <w:sz w:val="24"/>
          <w:szCs w:val="24"/>
        </w:rPr>
        <w:t xml:space="preserve">в размере 100% стоимости обучения, в начале периода обучения </w:t>
      </w:r>
      <w:r>
        <w:rPr>
          <w:rFonts w:ascii="Times New Roman" w:hAnsi="Times New Roman"/>
          <w:i w:val="0"/>
          <w:iCs w:val="0"/>
          <w:sz w:val="24"/>
          <w:szCs w:val="24"/>
        </w:rPr>
        <w:t>указанного в п. 2.3. В случае изменения расчетного счета Исполнителя он обязан в двухдневный срок в письменной форме сообщить об этом Заказчику с указанием новых реквизитов расчетного счета. В противном случае все риски, связанные с перечислением Заказчиком денежных средств на указанный в настоящем Договоре счёте, несёт Исполнитель</w:t>
      </w:r>
      <w:r>
        <w:rPr>
          <w:rFonts w:ascii="Times New Roman" w:hAnsi="Times New Roman" w:eastAsia="Lucida Sans Unicode"/>
          <w:i w:val="0"/>
          <w:iCs w:val="0"/>
          <w:color w:val="000000"/>
          <w:spacing w:val="3"/>
          <w:sz w:val="24"/>
          <w:szCs w:val="24"/>
        </w:rPr>
        <w:t>.</w:t>
      </w:r>
    </w:p>
    <w:p w14:paraId="195C1D7A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eastAsia="Times New Roman"/>
          <w:i w:val="0"/>
          <w:iCs w:val="0"/>
          <w:sz w:val="24"/>
          <w:szCs w:val="24"/>
          <w:lang w:eastAsia="ru-RU"/>
        </w:rPr>
      </w:pPr>
    </w:p>
    <w:p w14:paraId="7DE38997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4"/>
          <w:szCs w:val="24"/>
          <w:lang w:eastAsia="ru-RU"/>
        </w:rPr>
      </w:pPr>
    </w:p>
    <w:p w14:paraId="1D224F82">
      <w:pPr>
        <w:widowControl w:val="0"/>
        <w:numPr>
          <w:ilvl w:val="0"/>
          <w:numId w:val="1"/>
        </w:numPr>
        <w:spacing w:after="0"/>
        <w:jc w:val="center"/>
        <w:outlineLvl w:val="0"/>
        <w:rPr>
          <w:rFonts w:ascii="Times New Roman" w:hAnsi="Times New Roman" w:eastAsia="Lucida Sans Unicode" w:cs="Times New Roman"/>
          <w:b/>
          <w:bCs/>
          <w:i w:val="0"/>
          <w:iCs w:val="0"/>
          <w:color w:val="000000"/>
          <w:spacing w:val="8"/>
          <w:sz w:val="24"/>
          <w:szCs w:val="24"/>
          <w:lang w:eastAsia="ru-RU"/>
        </w:rPr>
      </w:pPr>
      <w:r>
        <w:rPr>
          <w:rFonts w:ascii="Times New Roman" w:hAnsi="Times New Roman" w:eastAsia="Lucida Sans Unicode" w:cs="Times New Roman"/>
          <w:b/>
          <w:bCs/>
          <w:i w:val="0"/>
          <w:iCs w:val="0"/>
          <w:color w:val="000000"/>
          <w:spacing w:val="8"/>
          <w:sz w:val="24"/>
          <w:szCs w:val="24"/>
          <w:lang w:eastAsia="ru-RU"/>
        </w:rPr>
        <w:t>ОТВЕТСТВЕННОСТЬ СТОРОН</w:t>
      </w:r>
      <w:bookmarkEnd w:id="1"/>
    </w:p>
    <w:p w14:paraId="45C02A69">
      <w:pPr>
        <w:widowControl w:val="0"/>
        <w:numPr>
          <w:numId w:val="0"/>
        </w:numPr>
        <w:spacing w:after="0"/>
        <w:jc w:val="center"/>
        <w:outlineLvl w:val="0"/>
        <w:rPr>
          <w:rFonts w:ascii="Times New Roman" w:hAnsi="Times New Roman" w:eastAsia="Lucida Sans Unicode" w:cs="Times New Roman"/>
          <w:b/>
          <w:bCs/>
          <w:i w:val="0"/>
          <w:iCs w:val="0"/>
          <w:color w:val="000000"/>
          <w:spacing w:val="8"/>
          <w:sz w:val="24"/>
          <w:szCs w:val="24"/>
          <w:lang w:eastAsia="ru-RU"/>
        </w:rPr>
      </w:pPr>
    </w:p>
    <w:p w14:paraId="4850E633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6.1.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>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14:paraId="629C004D">
      <w:pPr>
        <w:pStyle w:val="18"/>
        <w:contextualSpacing/>
        <w:rPr>
          <w:i w:val="0"/>
          <w:iCs w:val="0"/>
          <w:sz w:val="24"/>
        </w:rPr>
      </w:pPr>
      <w:r>
        <w:rPr>
          <w:i w:val="0"/>
          <w:iCs w:val="0"/>
          <w:sz w:val="24"/>
        </w:rPr>
        <w:t>6.2.</w:t>
      </w:r>
      <w:r>
        <w:rPr>
          <w:i w:val="0"/>
          <w:iCs w:val="0"/>
          <w:sz w:val="24"/>
        </w:rPr>
        <w:tab/>
      </w:r>
      <w:r>
        <w:rPr>
          <w:i w:val="0"/>
          <w:iCs w:val="0"/>
          <w:sz w:val="24"/>
        </w:rPr>
        <w:t xml:space="preserve">Споры, возникающие между сторонами по данному договору, при невозможности, разрешения их путем переговоров, передаются на рассмотрение суда в установленном законом порядке. </w:t>
      </w:r>
    </w:p>
    <w:p w14:paraId="15C478A5">
      <w:pPr>
        <w:pStyle w:val="18"/>
        <w:contextualSpacing/>
        <w:rPr>
          <w:i w:val="0"/>
          <w:iCs w:val="0"/>
          <w:sz w:val="24"/>
        </w:rPr>
      </w:pPr>
    </w:p>
    <w:p w14:paraId="2D551049">
      <w:pPr>
        <w:pStyle w:val="18"/>
        <w:numPr>
          <w:ilvl w:val="0"/>
          <w:numId w:val="1"/>
        </w:numPr>
        <w:ind w:left="0" w:leftChars="0" w:firstLine="0" w:firstLineChars="0"/>
        <w:contextualSpacing/>
        <w:jc w:val="center"/>
        <w:rPr>
          <w:b/>
          <w:i w:val="0"/>
          <w:iCs w:val="0"/>
          <w:sz w:val="24"/>
        </w:rPr>
      </w:pPr>
      <w:r>
        <w:rPr>
          <w:b/>
          <w:i w:val="0"/>
          <w:iCs w:val="0"/>
          <w:sz w:val="24"/>
        </w:rPr>
        <w:t>ПОРЯДОК РАЗРЕШЕНИЯ СПОРОВ</w:t>
      </w:r>
    </w:p>
    <w:p w14:paraId="3EE3CE7D">
      <w:pPr>
        <w:pStyle w:val="18"/>
        <w:numPr>
          <w:numId w:val="0"/>
        </w:numPr>
        <w:ind w:leftChars="0"/>
        <w:contextualSpacing/>
        <w:jc w:val="both"/>
        <w:rPr>
          <w:b/>
          <w:i w:val="0"/>
          <w:iCs w:val="0"/>
          <w:sz w:val="24"/>
        </w:rPr>
      </w:pPr>
    </w:p>
    <w:p w14:paraId="335E78CB">
      <w:pPr>
        <w:pStyle w:val="18"/>
        <w:contextualSpacing/>
        <w:rPr>
          <w:i w:val="0"/>
          <w:iCs w:val="0"/>
          <w:sz w:val="24"/>
        </w:rPr>
      </w:pPr>
      <w:r>
        <w:rPr>
          <w:i w:val="0"/>
          <w:iCs w:val="0"/>
          <w:sz w:val="24"/>
        </w:rPr>
        <w:t>7.1. Споры и разногласия, которые могут возникнуть при исполнении настоящего договора, будут по возможности разрешаться путем переговоров между Сторонами.</w:t>
      </w:r>
    </w:p>
    <w:p w14:paraId="4A4CC708">
      <w:pPr>
        <w:pStyle w:val="18"/>
        <w:contextualSpacing/>
        <w:rPr>
          <w:i w:val="0"/>
          <w:iCs w:val="0"/>
          <w:sz w:val="24"/>
        </w:rPr>
      </w:pPr>
      <w:r>
        <w:rPr>
          <w:i w:val="0"/>
          <w:iCs w:val="0"/>
          <w:sz w:val="24"/>
        </w:rPr>
        <w:t>7.2. В случае наличия претензий, споров, разногласий относительно исполнения одной из сторон своих обязательств, другая сторона может направить претензию. В отношении всех претензий, направляемых по настоящему договору, Сторона, к которой адресована данная претензия, должна дать письменный ответ по существу претензии в срок не позднее 5 (пяти) рабочих дней с даты ее получения.</w:t>
      </w:r>
    </w:p>
    <w:p w14:paraId="7E7C5C16">
      <w:pPr>
        <w:pStyle w:val="18"/>
        <w:contextualSpacing/>
        <w:rPr>
          <w:i w:val="0"/>
          <w:iCs w:val="0"/>
          <w:sz w:val="24"/>
        </w:rPr>
      </w:pPr>
      <w:r>
        <w:rPr>
          <w:i w:val="0"/>
          <w:iCs w:val="0"/>
          <w:sz w:val="24"/>
        </w:rPr>
        <w:t>7.3. В случае невозможности разрешения разногласий путем переговоров они передаются на рассмотрение суда в установленном законом порядке.</w:t>
      </w:r>
    </w:p>
    <w:p w14:paraId="03E5C490">
      <w:pPr>
        <w:pStyle w:val="18"/>
        <w:contextualSpacing/>
        <w:rPr>
          <w:i w:val="0"/>
          <w:iCs w:val="0"/>
          <w:sz w:val="24"/>
        </w:rPr>
      </w:pPr>
    </w:p>
    <w:p w14:paraId="20B27280">
      <w:pPr>
        <w:widowControl w:val="0"/>
        <w:spacing w:after="0"/>
        <w:jc w:val="both"/>
        <w:outlineLvl w:val="0"/>
        <w:rPr>
          <w:rFonts w:ascii="Times New Roman" w:hAnsi="Times New Roman" w:eastAsia="Lucida Sans Unicode" w:cs="Times New Roman"/>
          <w:b/>
          <w:bCs/>
          <w:i w:val="0"/>
          <w:iCs w:val="0"/>
          <w:color w:val="000000"/>
          <w:spacing w:val="8"/>
          <w:sz w:val="24"/>
          <w:szCs w:val="24"/>
          <w:lang w:eastAsia="ru-RU"/>
        </w:rPr>
      </w:pPr>
    </w:p>
    <w:p w14:paraId="77032AB6">
      <w:pPr>
        <w:widowControl w:val="0"/>
        <w:spacing w:after="0"/>
        <w:jc w:val="both"/>
        <w:outlineLvl w:val="0"/>
        <w:rPr>
          <w:rFonts w:ascii="Times New Roman" w:hAnsi="Times New Roman" w:eastAsia="Lucida Sans Unicode" w:cs="Times New Roman"/>
          <w:b/>
          <w:bCs/>
          <w:i w:val="0"/>
          <w:iCs w:val="0"/>
          <w:color w:val="000000"/>
          <w:spacing w:val="8"/>
          <w:sz w:val="24"/>
          <w:szCs w:val="24"/>
          <w:lang w:eastAsia="ru-RU"/>
        </w:rPr>
      </w:pPr>
    </w:p>
    <w:p w14:paraId="1A7ADEFD">
      <w:pPr>
        <w:widowControl w:val="0"/>
        <w:spacing w:after="0"/>
        <w:jc w:val="both"/>
        <w:outlineLvl w:val="0"/>
        <w:rPr>
          <w:rFonts w:ascii="Times New Roman" w:hAnsi="Times New Roman" w:eastAsia="Lucida Sans Unicode" w:cs="Times New Roman"/>
          <w:b/>
          <w:bCs/>
          <w:i w:val="0"/>
          <w:iCs w:val="0"/>
          <w:color w:val="000000"/>
          <w:spacing w:val="8"/>
          <w:sz w:val="24"/>
          <w:szCs w:val="24"/>
          <w:lang w:eastAsia="ru-RU"/>
        </w:rPr>
      </w:pPr>
    </w:p>
    <w:p w14:paraId="726550D8">
      <w:pPr>
        <w:widowControl w:val="0"/>
        <w:spacing w:after="0"/>
        <w:jc w:val="both"/>
        <w:outlineLvl w:val="0"/>
        <w:rPr>
          <w:rFonts w:ascii="Times New Roman" w:hAnsi="Times New Roman" w:eastAsia="Lucida Sans Unicode" w:cs="Times New Roman"/>
          <w:b/>
          <w:bCs/>
          <w:i w:val="0"/>
          <w:iCs w:val="0"/>
          <w:color w:val="000000"/>
          <w:spacing w:val="8"/>
          <w:sz w:val="24"/>
          <w:szCs w:val="24"/>
          <w:lang w:eastAsia="ru-RU"/>
        </w:rPr>
      </w:pPr>
    </w:p>
    <w:p w14:paraId="5ABDB0D5">
      <w:pPr>
        <w:widowControl w:val="0"/>
        <w:numPr>
          <w:ilvl w:val="0"/>
          <w:numId w:val="1"/>
        </w:numPr>
        <w:spacing w:after="0"/>
        <w:ind w:left="0" w:leftChars="0" w:firstLine="0" w:firstLineChars="0"/>
        <w:jc w:val="center"/>
        <w:rPr>
          <w:rFonts w:ascii="Times New Roman" w:hAnsi="Times New Roman" w:eastAsia="Lucida Sans Unicode" w:cs="Times New Roman"/>
          <w:b/>
          <w:bCs/>
          <w:i w:val="0"/>
          <w:iCs w:val="0"/>
          <w:spacing w:val="7"/>
          <w:sz w:val="24"/>
          <w:szCs w:val="24"/>
        </w:rPr>
      </w:pPr>
      <w:r>
        <w:rPr>
          <w:rFonts w:ascii="Times New Roman" w:hAnsi="Times New Roman" w:eastAsia="Lucida Sans Unicode" w:cs="Times New Roman"/>
          <w:b/>
          <w:bCs/>
          <w:i w:val="0"/>
          <w:iCs w:val="0"/>
          <w:spacing w:val="7"/>
          <w:sz w:val="24"/>
          <w:szCs w:val="24"/>
        </w:rPr>
        <w:t xml:space="preserve">ПОРЯДОК ИЗМЕНЕНИЯ И РАСТОРЖЕНИЯ ДОГОВОРА </w:t>
      </w:r>
    </w:p>
    <w:p w14:paraId="200A6EF2">
      <w:pPr>
        <w:widowControl w:val="0"/>
        <w:numPr>
          <w:numId w:val="0"/>
        </w:numPr>
        <w:spacing w:after="0"/>
        <w:jc w:val="both"/>
        <w:rPr>
          <w:rFonts w:ascii="Times New Roman" w:hAnsi="Times New Roman" w:eastAsia="Lucida Sans Unicode" w:cs="Times New Roman"/>
          <w:b/>
          <w:bCs/>
          <w:i w:val="0"/>
          <w:iCs w:val="0"/>
          <w:spacing w:val="7"/>
          <w:sz w:val="24"/>
          <w:szCs w:val="24"/>
        </w:rPr>
      </w:pPr>
    </w:p>
    <w:p w14:paraId="2AF69609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  <w:sz w:val="24"/>
          <w:szCs w:val="24"/>
        </w:rPr>
      </w:pPr>
      <w:r>
        <w:rPr>
          <w:rFonts w:ascii="Times New Roman" w:hAnsi="Times New Roman" w:eastAsia="Lucida Sans Unicode" w:cs="Times New Roman"/>
          <w:i w:val="0"/>
          <w:iCs w:val="0"/>
          <w:spacing w:val="2"/>
          <w:sz w:val="24"/>
          <w:szCs w:val="24"/>
        </w:rPr>
        <w:t>8.1. Условия, на которых заключен настоящий Договор, могут быть изменены либо по соглашению сторон, либо в соответствии с действующим законодательством Российской Федерации.</w:t>
      </w:r>
    </w:p>
    <w:p w14:paraId="50E69D7A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  <w:sz w:val="24"/>
          <w:szCs w:val="24"/>
        </w:rPr>
      </w:pPr>
      <w:r>
        <w:rPr>
          <w:rFonts w:ascii="Times New Roman" w:hAnsi="Times New Roman" w:eastAsia="Lucida Sans Unicode" w:cs="Times New Roman"/>
          <w:i w:val="0"/>
          <w:iCs w:val="0"/>
          <w:spacing w:val="2"/>
          <w:sz w:val="24"/>
          <w:szCs w:val="24"/>
        </w:rPr>
        <w:t>8.2. Настоящий Договор может быть расторгнут по соглашению сторон. По инициативе одной из сторон Договор может быть расторгнут по основаниям, предусмотренным действующим законодательством Российской Федерации.</w:t>
      </w:r>
    </w:p>
    <w:p w14:paraId="3A3432BA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  <w:sz w:val="24"/>
          <w:szCs w:val="24"/>
        </w:rPr>
      </w:pPr>
      <w:r>
        <w:rPr>
          <w:rFonts w:ascii="Times New Roman" w:hAnsi="Times New Roman" w:eastAsia="Lucida Sans Unicode" w:cs="Times New Roman"/>
          <w:i w:val="0"/>
          <w:iCs w:val="0"/>
          <w:spacing w:val="2"/>
          <w:sz w:val="24"/>
          <w:szCs w:val="24"/>
        </w:rPr>
        <w:t xml:space="preserve">8.3 В случае выполнения Исполнителем  договорных обязательств в полном объёме, расторжение договора и возврат денежных средств не производится.  </w:t>
      </w:r>
    </w:p>
    <w:p w14:paraId="7F8AE880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  <w:sz w:val="24"/>
          <w:szCs w:val="24"/>
        </w:rPr>
      </w:pPr>
    </w:p>
    <w:p w14:paraId="3B1D3F4B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  <w:sz w:val="24"/>
          <w:szCs w:val="24"/>
        </w:rPr>
      </w:pPr>
    </w:p>
    <w:p w14:paraId="6C11FF41">
      <w:pPr>
        <w:pStyle w:val="18"/>
        <w:numPr>
          <w:ilvl w:val="0"/>
          <w:numId w:val="2"/>
        </w:numPr>
        <w:contextualSpacing/>
        <w:jc w:val="center"/>
        <w:rPr>
          <w:b/>
          <w:i w:val="0"/>
          <w:iCs w:val="0"/>
          <w:sz w:val="24"/>
        </w:rPr>
      </w:pPr>
      <w:r>
        <w:rPr>
          <w:b/>
          <w:i w:val="0"/>
          <w:iCs w:val="0"/>
          <w:sz w:val="24"/>
        </w:rPr>
        <w:t xml:space="preserve">ДЕЙСТВИЕ ОБСТОЯТЕЛЬСТВ НЕПРЕОДОЛИМОЙ СИЛЫ </w:t>
      </w:r>
    </w:p>
    <w:p w14:paraId="3ABAABCD">
      <w:pPr>
        <w:pStyle w:val="18"/>
        <w:numPr>
          <w:ilvl w:val="0"/>
          <w:numId w:val="0"/>
        </w:numPr>
        <w:contextualSpacing/>
        <w:jc w:val="both"/>
        <w:rPr>
          <w:b/>
          <w:i w:val="0"/>
          <w:iCs w:val="0"/>
          <w:sz w:val="24"/>
        </w:rPr>
      </w:pPr>
    </w:p>
    <w:p w14:paraId="097A46BF">
      <w:pPr>
        <w:pStyle w:val="18"/>
        <w:contextualSpacing/>
        <w:rPr>
          <w:bCs/>
          <w:i w:val="0"/>
          <w:iCs w:val="0"/>
          <w:sz w:val="24"/>
        </w:rPr>
      </w:pPr>
      <w:r>
        <w:rPr>
          <w:bCs/>
          <w:i w:val="0"/>
          <w:iCs w:val="0"/>
          <w:sz w:val="24"/>
        </w:rPr>
        <w:t>9.1. Стороны освобождаются от ответственности за частичное или полное неисполнение обязательств по настоящему Договору, если оно явилось следствием природных явлений, эпизоотий, эпидемий, действий внешних объективных факторов, в том числе социальных явлений, военных действий, забастовок, объявления моратория Правительством Российской Федерации и прочих обстоятельств непреодолимой силы, на время действия этих обстоятельств, если эти обстоятельства непосредственно повлияли на исполнение настоящего Договора.</w:t>
      </w:r>
    </w:p>
    <w:p w14:paraId="32F8B0AE">
      <w:pPr>
        <w:pStyle w:val="18"/>
        <w:contextualSpacing/>
        <w:rPr>
          <w:bCs/>
          <w:i w:val="0"/>
          <w:iCs w:val="0"/>
          <w:sz w:val="24"/>
        </w:rPr>
      </w:pPr>
      <w:r>
        <w:rPr>
          <w:bCs/>
          <w:i w:val="0"/>
          <w:iCs w:val="0"/>
          <w:sz w:val="24"/>
        </w:rPr>
        <w:t>Обстоятельства непреодолимой силы должны быть документально подтверждены актом соответствующего компетентного органа.</w:t>
      </w:r>
    </w:p>
    <w:p w14:paraId="099ECBE5">
      <w:pPr>
        <w:pStyle w:val="18"/>
        <w:contextualSpacing/>
        <w:rPr>
          <w:bCs/>
          <w:i w:val="0"/>
          <w:iCs w:val="0"/>
          <w:sz w:val="24"/>
        </w:rPr>
      </w:pPr>
      <w:r>
        <w:rPr>
          <w:bCs/>
          <w:i w:val="0"/>
          <w:iCs w:val="0"/>
          <w:sz w:val="24"/>
        </w:rPr>
        <w:t>9.2. При наступлении обстоятельств непреодолимой силы срок исполнения обязательств по настоящему Договору отодвигается соразмерно времени действия данных обстоятельств.</w:t>
      </w:r>
    </w:p>
    <w:p w14:paraId="2C00CB03">
      <w:pPr>
        <w:pStyle w:val="18"/>
        <w:contextualSpacing/>
        <w:rPr>
          <w:bCs/>
          <w:i w:val="0"/>
          <w:iCs w:val="0"/>
          <w:sz w:val="24"/>
        </w:rPr>
      </w:pPr>
      <w:r>
        <w:rPr>
          <w:bCs/>
          <w:i w:val="0"/>
          <w:iCs w:val="0"/>
          <w:sz w:val="24"/>
        </w:rPr>
        <w:t>Сторона, для которой надлежащее исполнение обязательств оказалось невозможным в результате действия обстоятельств непреодолимой силы, обязана в течение пяти дней с даты возникновения таких обстоятельств уведомить в письменной форме другую Сторону о моменте возникновения, виде и возможной продолжительности их действия.</w:t>
      </w:r>
    </w:p>
    <w:p w14:paraId="3578FC1F">
      <w:pPr>
        <w:pStyle w:val="18"/>
        <w:contextualSpacing/>
        <w:rPr>
          <w:bCs/>
          <w:i w:val="0"/>
          <w:iCs w:val="0"/>
          <w:sz w:val="24"/>
        </w:rPr>
      </w:pPr>
      <w:r>
        <w:rPr>
          <w:bCs/>
          <w:i w:val="0"/>
          <w:iCs w:val="0"/>
          <w:sz w:val="24"/>
        </w:rPr>
        <w:t>9.3. Если обстоятельства, указанные в пункте 9.1. настоящего Договора, будут длиться более трех календарных месяцев с даты, соответствующего уведомления, каждая из Сторон вправе расторгнуть настоящий Договор без требования возмещения убытков, понесенных в связи с наступлением таких обстоятельств.</w:t>
      </w:r>
    </w:p>
    <w:p w14:paraId="7D6CF66B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bCs/>
          <w:i w:val="0"/>
          <w:iCs w:val="0"/>
          <w:spacing w:val="2"/>
          <w:sz w:val="24"/>
          <w:szCs w:val="24"/>
        </w:rPr>
      </w:pPr>
    </w:p>
    <w:p w14:paraId="583659CF">
      <w:pPr>
        <w:numPr>
          <w:ilvl w:val="0"/>
          <w:numId w:val="2"/>
        </w:numPr>
        <w:spacing w:after="0"/>
        <w:ind w:left="0" w:leftChars="0" w:firstLine="0" w:firstLineChars="0"/>
        <w:contextualSpacing/>
        <w:jc w:val="center"/>
        <w:rPr>
          <w:rFonts w:hint="default" w:ascii="Times New Roman" w:hAnsi="Times New Roman"/>
          <w:b/>
          <w:i w:val="0"/>
          <w:iCs w:val="0"/>
          <w:sz w:val="24"/>
          <w:szCs w:val="24"/>
          <w:lang w:val="ru-RU"/>
        </w:rPr>
      </w:pPr>
      <w:r>
        <w:rPr>
          <w:rFonts w:ascii="Times New Roman" w:hAnsi="Times New Roman"/>
          <w:b/>
          <w:i w:val="0"/>
          <w:iCs w:val="0"/>
          <w:sz w:val="24"/>
          <w:szCs w:val="24"/>
        </w:rPr>
        <w:t>С</w:t>
      </w:r>
      <w:r>
        <w:rPr>
          <w:rFonts w:ascii="Times New Roman" w:hAnsi="Times New Roman"/>
          <w:b/>
          <w:i w:val="0"/>
          <w:iCs w:val="0"/>
          <w:sz w:val="24"/>
          <w:szCs w:val="24"/>
          <w:lang w:val="ru-RU"/>
        </w:rPr>
        <w:t>РОК</w:t>
      </w:r>
      <w:r>
        <w:rPr>
          <w:rFonts w:hint="default" w:ascii="Times New Roman" w:hAnsi="Times New Roman"/>
          <w:b/>
          <w:i w:val="0"/>
          <w:iCs w:val="0"/>
          <w:sz w:val="24"/>
          <w:szCs w:val="24"/>
          <w:lang w:val="ru-RU"/>
        </w:rPr>
        <w:t xml:space="preserve"> ДЕЙСТВИЯ ДОГОВОРА</w:t>
      </w:r>
    </w:p>
    <w:p w14:paraId="7F6AF1B4">
      <w:pPr>
        <w:numPr>
          <w:numId w:val="0"/>
        </w:numPr>
        <w:spacing w:after="0"/>
        <w:contextualSpacing/>
        <w:jc w:val="center"/>
        <w:rPr>
          <w:rFonts w:hint="default" w:ascii="Times New Roman" w:hAnsi="Times New Roman"/>
          <w:b/>
          <w:i w:val="0"/>
          <w:iCs w:val="0"/>
          <w:sz w:val="24"/>
          <w:szCs w:val="24"/>
          <w:lang w:val="ru-RU"/>
        </w:rPr>
      </w:pPr>
    </w:p>
    <w:p w14:paraId="38204C9E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10.1.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>Настоящий Договор вступает в силу со дня его заключения Сторонами и действует до полного исполнения Сторонами обязательств.</w:t>
      </w:r>
    </w:p>
    <w:p w14:paraId="4A280AE3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</w:p>
    <w:p w14:paraId="7D3676DC">
      <w:pPr>
        <w:numPr>
          <w:ilvl w:val="0"/>
          <w:numId w:val="2"/>
        </w:numPr>
        <w:spacing w:after="0"/>
        <w:ind w:left="0" w:leftChars="0" w:firstLine="0" w:firstLineChars="0"/>
        <w:contextualSpacing/>
        <w:jc w:val="center"/>
        <w:rPr>
          <w:rFonts w:hint="default" w:ascii="Times New Roman" w:hAnsi="Times New Roman"/>
          <w:b/>
          <w:i w:val="0"/>
          <w:iCs w:val="0"/>
          <w:sz w:val="24"/>
          <w:szCs w:val="24"/>
          <w:lang w:val="ru-RU"/>
        </w:rPr>
      </w:pPr>
      <w:r>
        <w:rPr>
          <w:rFonts w:ascii="Times New Roman" w:hAnsi="Times New Roman"/>
          <w:b/>
          <w:i w:val="0"/>
          <w:iCs w:val="0"/>
          <w:sz w:val="24"/>
          <w:szCs w:val="24"/>
        </w:rPr>
        <w:t>З</w:t>
      </w:r>
      <w:r>
        <w:rPr>
          <w:rFonts w:ascii="Times New Roman" w:hAnsi="Times New Roman"/>
          <w:b/>
          <w:i w:val="0"/>
          <w:iCs w:val="0"/>
          <w:sz w:val="24"/>
          <w:szCs w:val="24"/>
          <w:lang w:val="ru-RU"/>
        </w:rPr>
        <w:t>АКЛЮЧИТЕЛЬНЫЕ</w:t>
      </w:r>
      <w:r>
        <w:rPr>
          <w:rFonts w:hint="default" w:ascii="Times New Roman" w:hAnsi="Times New Roman"/>
          <w:b/>
          <w:i w:val="0"/>
          <w:iCs w:val="0"/>
          <w:sz w:val="24"/>
          <w:szCs w:val="24"/>
          <w:lang w:val="ru-RU"/>
        </w:rPr>
        <w:t xml:space="preserve"> ПОЛОЖЕНИЯ</w:t>
      </w:r>
    </w:p>
    <w:p w14:paraId="2BC0B0FD">
      <w:pPr>
        <w:numPr>
          <w:numId w:val="0"/>
        </w:numPr>
        <w:spacing w:after="0"/>
        <w:contextualSpacing/>
        <w:jc w:val="center"/>
        <w:rPr>
          <w:rFonts w:hint="default" w:ascii="Times New Roman" w:hAnsi="Times New Roman"/>
          <w:b/>
          <w:i w:val="0"/>
          <w:iCs w:val="0"/>
          <w:sz w:val="24"/>
          <w:szCs w:val="24"/>
          <w:lang w:val="ru-RU"/>
        </w:rPr>
      </w:pPr>
    </w:p>
    <w:p w14:paraId="2D7AD24E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11.1.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>Подписание данного договора означает согласие на сбор и обработку персональных данных граждан Российской Федерации в соответствии с законодательством Российской Федерации.</w:t>
      </w:r>
    </w:p>
    <w:p w14:paraId="5BE2C1E4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11.2.</w:t>
      </w:r>
      <w:r>
        <w:rPr>
          <w:rFonts w:ascii="Times New Roman" w:hAnsi="Times New Roman"/>
          <w:i w:val="0"/>
          <w:iCs w:val="0"/>
          <w:sz w:val="24"/>
          <w:szCs w:val="24"/>
        </w:rPr>
        <w:tab/>
      </w:r>
      <w:r>
        <w:rPr>
          <w:rFonts w:ascii="Times New Roman" w:hAnsi="Times New Roman"/>
          <w:i w:val="0"/>
          <w:iCs w:val="0"/>
          <w:sz w:val="24"/>
          <w:szCs w:val="24"/>
        </w:rPr>
        <w:t>Настоящий Договор составлен в 2-х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14:paraId="25353394">
      <w:pPr>
        <w:spacing w:after="0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11.3. Изменения Договора оформляются дополнительными соглашениями к Договору.</w:t>
      </w:r>
    </w:p>
    <w:p w14:paraId="05086FE3">
      <w:pPr>
        <w:widowControl w:val="0"/>
        <w:tabs>
          <w:tab w:val="left" w:pos="503"/>
        </w:tabs>
        <w:spacing w:after="0" w:line="240" w:lineRule="auto"/>
        <w:jc w:val="both"/>
        <w:rPr>
          <w:rFonts w:ascii="Times New Roman" w:hAnsi="Times New Roman" w:cs="Times New Roman"/>
          <w:i w:val="0"/>
          <w:iCs w:val="0"/>
          <w:sz w:val="24"/>
          <w:szCs w:val="24"/>
          <w:highlight w:val="none"/>
        </w:rPr>
      </w:pPr>
      <w:r>
        <w:rPr>
          <w:rFonts w:ascii="Times New Roman" w:hAnsi="Times New Roman" w:eastAsia="Lucida Sans Unicode"/>
          <w:i w:val="0"/>
          <w:iCs w:val="0"/>
          <w:color w:val="000000"/>
          <w:spacing w:val="3"/>
          <w:sz w:val="24"/>
          <w:szCs w:val="24"/>
          <w:highlight w:val="none"/>
        </w:rPr>
        <w:t>11.4. При неприбытии Слушатель(я), (ей) на обучение или при отказе заказчика от обучения Слушатель(я),(ей),</w:t>
      </w:r>
      <w:r>
        <w:rPr>
          <w:rFonts w:ascii="Times New Roman" w:hAnsi="Times New Roman"/>
          <w:i w:val="0"/>
          <w:iCs w:val="0"/>
          <w:sz w:val="24"/>
          <w:szCs w:val="24"/>
          <w:highlight w:val="none"/>
        </w:rPr>
        <w:t>указан(ого),(ых) в п.1.1. настоящего Договора перечисленная заказчиком сумма оплаты  по Договору  не возвращается,</w:t>
      </w:r>
      <w:r>
        <w:rPr>
          <w:rFonts w:ascii="sans-serif" w:hAnsi="sans-serif" w:eastAsia="sans-serif" w:cs="sans-serif"/>
          <w:i w:val="0"/>
          <w:iCs w:val="0"/>
          <w:color w:val="000000"/>
          <w:sz w:val="24"/>
          <w:szCs w:val="24"/>
          <w:highlight w:val="none"/>
          <w:shd w:val="clear" w:color="auto" w:fill="FFFFFF"/>
        </w:rPr>
        <w:t> </w:t>
      </w:r>
      <w:r>
        <w:rPr>
          <w:rFonts w:ascii="Times New Roman" w:hAnsi="Times New Roman" w:eastAsia="sans-serif" w:cs="Times New Roman"/>
          <w:i w:val="0"/>
          <w:iCs w:val="0"/>
          <w:color w:val="000000"/>
          <w:sz w:val="24"/>
          <w:szCs w:val="24"/>
          <w:highlight w:val="none"/>
          <w:shd w:val="clear" w:color="auto" w:fill="FFFFFF"/>
        </w:rPr>
        <w:t>(статья 782 ГК РФ)</w:t>
      </w:r>
      <w:r>
        <w:rPr>
          <w:rFonts w:ascii="Times New Roman" w:hAnsi="Times New Roman" w:cs="Times New Roman"/>
          <w:i w:val="0"/>
          <w:iCs w:val="0"/>
          <w:sz w:val="24"/>
          <w:szCs w:val="24"/>
          <w:highlight w:val="none"/>
        </w:rPr>
        <w:t xml:space="preserve"> .</w:t>
      </w:r>
    </w:p>
    <w:p w14:paraId="2FB91701">
      <w:pPr>
        <w:widowControl w:val="0"/>
        <w:tabs>
          <w:tab w:val="left" w:pos="503"/>
        </w:tabs>
        <w:spacing w:after="0"/>
        <w:jc w:val="both"/>
        <w:rPr>
          <w:rFonts w:ascii="Times New Roman" w:hAnsi="Times New Roman" w:cs="Times New Roman"/>
          <w:i w:val="0"/>
          <w:iCs w:val="0"/>
          <w:sz w:val="24"/>
          <w:szCs w:val="24"/>
          <w:highlight w:val="none"/>
        </w:rPr>
      </w:pPr>
      <w:r>
        <w:rPr>
          <w:rFonts w:ascii="Times New Roman" w:hAnsi="Times New Roman"/>
          <w:i w:val="0"/>
          <w:iCs w:val="0"/>
          <w:sz w:val="24"/>
          <w:szCs w:val="24"/>
          <w:highlight w:val="none"/>
        </w:rPr>
        <w:t>11.5. В случае выполнения Исполнителем своих обязательств, указанных в п.1.1 настоящего Договора, в полном объёме, а Заказчиком не пройдена итоговая аттестация, перечисленная заказчиком сумма оплаты  по Договору  не возвращается</w:t>
      </w:r>
      <w:r>
        <w:rPr>
          <w:rFonts w:ascii="Times New Roman" w:hAnsi="Times New Roman" w:eastAsia="sans-serif" w:cs="Times New Roman"/>
          <w:i w:val="0"/>
          <w:iCs w:val="0"/>
          <w:color w:val="000000"/>
          <w:sz w:val="24"/>
          <w:szCs w:val="24"/>
          <w:highlight w:val="none"/>
          <w:shd w:val="clear" w:color="auto" w:fill="FFFFFF"/>
        </w:rPr>
        <w:t> (статья 782 ГК РФ)</w:t>
      </w:r>
      <w:r>
        <w:rPr>
          <w:rFonts w:ascii="Times New Roman" w:hAnsi="Times New Roman" w:cs="Times New Roman"/>
          <w:i w:val="0"/>
          <w:iCs w:val="0"/>
          <w:sz w:val="24"/>
          <w:szCs w:val="24"/>
          <w:highlight w:val="none"/>
        </w:rPr>
        <w:t>.</w:t>
      </w:r>
    </w:p>
    <w:p w14:paraId="6AB45C66">
      <w:pPr>
        <w:widowControl w:val="0"/>
        <w:tabs>
          <w:tab w:val="left" w:pos="503"/>
        </w:tabs>
        <w:spacing w:after="0"/>
        <w:jc w:val="both"/>
        <w:rPr>
          <w:rFonts w:hint="default" w:ascii="Times New Roman" w:hAnsi="Times New Roman" w:eastAsia="Lucida Sans Unicode"/>
          <w:i w:val="0"/>
          <w:iCs w:val="0"/>
          <w:color w:val="000000"/>
          <w:spacing w:val="3"/>
          <w:sz w:val="24"/>
          <w:szCs w:val="24"/>
          <w:lang w:val="ru-RU"/>
        </w:rPr>
      </w:pPr>
      <w:r>
        <w:rPr>
          <w:rFonts w:ascii="Times New Roman" w:hAnsi="Times New Roman" w:eastAsia="Lucida Sans Unicode"/>
          <w:i w:val="0"/>
          <w:iCs w:val="0"/>
          <w:color w:val="000000"/>
          <w:spacing w:val="3"/>
          <w:sz w:val="24"/>
          <w:szCs w:val="24"/>
        </w:rPr>
        <w:t>11.6. Приложения к настоящему Договору, являющиеся его неотъемлемой частью</w:t>
      </w:r>
      <w:r>
        <w:rPr>
          <w:rFonts w:hint="default" w:ascii="Times New Roman" w:hAnsi="Times New Roman" w:eastAsia="Lucida Sans Unicode"/>
          <w:i w:val="0"/>
          <w:iCs w:val="0"/>
          <w:color w:val="000000"/>
          <w:spacing w:val="3"/>
          <w:sz w:val="24"/>
          <w:szCs w:val="24"/>
          <w:lang w:val="ru-RU"/>
        </w:rPr>
        <w:t>.</w:t>
      </w:r>
    </w:p>
    <w:p w14:paraId="1592528D">
      <w:pPr>
        <w:widowControl w:val="0"/>
        <w:tabs>
          <w:tab w:val="left" w:pos="390"/>
        </w:tabs>
        <w:spacing w:after="0"/>
        <w:rPr>
          <w:rFonts w:ascii="Times New Roman" w:hAnsi="Times New Roman" w:eastAsia="Lucida Sans Unicode" w:cs="Times New Roman"/>
          <w:b/>
          <w:i w:val="0"/>
          <w:spacing w:val="2"/>
          <w:sz w:val="24"/>
          <w:szCs w:val="24"/>
        </w:rPr>
      </w:pPr>
    </w:p>
    <w:p w14:paraId="698A5F16">
      <w:pPr>
        <w:widowControl w:val="0"/>
        <w:tabs>
          <w:tab w:val="left" w:pos="390"/>
        </w:tabs>
        <w:spacing w:after="0"/>
        <w:rPr>
          <w:rFonts w:ascii="Times New Roman" w:hAnsi="Times New Roman" w:eastAsia="Lucida Sans Unicode" w:cs="Times New Roman"/>
          <w:b/>
          <w:i w:val="0"/>
          <w:spacing w:val="2"/>
          <w:sz w:val="24"/>
          <w:szCs w:val="24"/>
        </w:rPr>
      </w:pPr>
    </w:p>
    <w:p w14:paraId="5227DFDB">
      <w:pPr>
        <w:widowControl w:val="0"/>
        <w:tabs>
          <w:tab w:val="left" w:pos="390"/>
        </w:tabs>
        <w:spacing w:after="0"/>
        <w:rPr>
          <w:rFonts w:ascii="Times New Roman" w:hAnsi="Times New Roman" w:eastAsia="Lucida Sans Unicode" w:cs="Times New Roman"/>
          <w:b/>
          <w:i w:val="0"/>
          <w:spacing w:val="2"/>
          <w:sz w:val="24"/>
          <w:szCs w:val="24"/>
        </w:rPr>
      </w:pPr>
    </w:p>
    <w:p w14:paraId="77DFC2F9">
      <w:pPr>
        <w:widowControl w:val="0"/>
        <w:tabs>
          <w:tab w:val="left" w:pos="390"/>
        </w:tabs>
        <w:spacing w:after="0"/>
        <w:contextualSpacing/>
        <w:jc w:val="center"/>
        <w:rPr>
          <w:rFonts w:ascii="Times New Roman" w:hAnsi="Times New Roman" w:eastAsia="Lucida Sans Unicode" w:cs="Times New Roman"/>
          <w:b/>
          <w:i w:val="0"/>
          <w:iCs w:val="0"/>
          <w:spacing w:val="2"/>
          <w:sz w:val="24"/>
          <w:szCs w:val="24"/>
        </w:rPr>
      </w:pPr>
      <w:r>
        <w:rPr>
          <w:rFonts w:ascii="Times New Roman" w:hAnsi="Times New Roman" w:eastAsia="Lucida Sans Unicode" w:cs="Times New Roman"/>
          <w:b/>
          <w:i w:val="0"/>
          <w:spacing w:val="2"/>
          <w:sz w:val="24"/>
          <w:szCs w:val="24"/>
        </w:rPr>
        <w:t>10. ЮРИДИЧЕСКИЕ АДРЕСА И ПОДПИСИ СТОРОН</w:t>
      </w:r>
    </w:p>
    <w:p w14:paraId="47E461BE">
      <w:pPr>
        <w:widowControl w:val="0"/>
        <w:tabs>
          <w:tab w:val="left" w:pos="390"/>
        </w:tabs>
        <w:spacing w:after="0"/>
        <w:contextualSpacing/>
        <w:rPr>
          <w:rFonts w:ascii="Times New Roman" w:hAnsi="Times New Roman" w:eastAsia="Lucida Sans Unicode" w:cs="Times New Roman"/>
          <w:b/>
          <w:i w:val="0"/>
          <w:iCs w:val="0"/>
          <w:spacing w:val="2"/>
          <w:sz w:val="24"/>
          <w:szCs w:val="24"/>
        </w:rPr>
      </w:pPr>
    </w:p>
    <w:tbl>
      <w:tblPr>
        <w:tblStyle w:val="12"/>
        <w:tblW w:w="96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0"/>
        <w:gridCol w:w="567"/>
        <w:gridCol w:w="4533"/>
      </w:tblGrid>
      <w:tr w14:paraId="5D9784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5" w:hRule="atLeast"/>
        </w:trPr>
        <w:tc>
          <w:tcPr>
            <w:tcW w:w="4503" w:type="dxa"/>
          </w:tcPr>
          <w:p w14:paraId="461C1F00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Lucida Sans Unicode" w:cs="Times New Roman"/>
                <w:b/>
                <w:i w:val="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Lucida Sans Unicode" w:cs="Times New Roman"/>
                <w:b/>
                <w:i w:val="0"/>
                <w:spacing w:val="2"/>
                <w:sz w:val="24"/>
                <w:szCs w:val="24"/>
              </w:rPr>
              <w:t>ИСПОЛНИТЕЛЬ: ГКОУ ДПО «УМЦ ГО ЧС КК»</w:t>
            </w:r>
          </w:p>
          <w:p w14:paraId="0728E80B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Lucida Sans Unicode" w:cs="Times New Roman"/>
                <w:b/>
                <w:i w:val="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Lucida Sans Unicode" w:cs="Times New Roman"/>
                <w:b/>
                <w:i w:val="0"/>
                <w:spacing w:val="2"/>
                <w:sz w:val="24"/>
                <w:szCs w:val="24"/>
              </w:rPr>
              <w:t>Юридический адрес: 350020, Краснодарский край, г. Краснодар, ул. Красная, д. 180, офис 702</w:t>
            </w:r>
          </w:p>
          <w:p w14:paraId="635C9633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Lucida Sans Unicode" w:cs="Times New Roman"/>
                <w:b/>
                <w:i w:val="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Lucida Sans Unicode" w:cs="Times New Roman"/>
                <w:b/>
                <w:i w:val="0"/>
                <w:spacing w:val="2"/>
                <w:sz w:val="24"/>
                <w:szCs w:val="24"/>
              </w:rPr>
              <w:t>Фактический адрес: 350020, Краснодарский край, г. Краснодар, ул. Красная, д. 180, офис 702</w:t>
            </w:r>
          </w:p>
          <w:p w14:paraId="19BF2AD9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>Тел./факс 8 (861) 290-21-00</w:t>
            </w:r>
          </w:p>
          <w:p w14:paraId="23ED2715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>Тел. бухгалтерии 8 (861) 290-21-18</w:t>
            </w:r>
          </w:p>
          <w:p w14:paraId="0B363503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>ИНН 2312163815</w:t>
            </w:r>
          </w:p>
          <w:p w14:paraId="609CF15F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>КПП</w:t>
            </w:r>
            <w:r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>231001001</w:t>
            </w:r>
          </w:p>
          <w:p w14:paraId="1B50FCB3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>ОГРН 1092309003137</w:t>
            </w:r>
          </w:p>
          <w:p w14:paraId="36FE8076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>Единый казначейский счет: 03100643000000011800</w:t>
            </w:r>
          </w:p>
          <w:p w14:paraId="3A924B2C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 xml:space="preserve">Наименование банка: </w:t>
            </w:r>
          </w:p>
          <w:p w14:paraId="54F0B54D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>Южное ГУ Банка России//УФК по Краснодарскому краю г. Краснодар</w:t>
            </w:r>
          </w:p>
          <w:p w14:paraId="5AE62D9C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>БИК ТОФК 010349101</w:t>
            </w:r>
          </w:p>
          <w:p w14:paraId="41391525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>К/с 40102810945370000010</w:t>
            </w:r>
          </w:p>
          <w:p w14:paraId="093D2C89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>УФК по Краснодарскому краю (ГКОУ ДПО «УМЦ ГО ЧС КК» л/с 04182</w:t>
            </w: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val="en-US" w:eastAsia="ru-RU"/>
              </w:rPr>
              <w:t>D</w:t>
            </w: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 xml:space="preserve">13610) </w:t>
            </w:r>
          </w:p>
          <w:p w14:paraId="0732973F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textAlignment w:val="baseline"/>
              <w:rPr>
                <w:rFonts w:ascii="Times New Roman" w:hAnsi="Times New Roman" w:eastAsia="Times New Roman"/>
                <w:i w:val="0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i w:val="0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hAnsi="Times New Roman" w:eastAsia="Times New Roman"/>
                <w:b/>
                <w:i w:val="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eastAsia="Times New Roman"/>
                <w:b/>
                <w:i w:val="0"/>
                <w:sz w:val="24"/>
                <w:szCs w:val="24"/>
                <w:lang w:val="en-US" w:eastAsia="ru-RU"/>
              </w:rPr>
              <w:t>mail</w:t>
            </w:r>
            <w:r>
              <w:rPr>
                <w:rFonts w:ascii="Times New Roman" w:hAnsi="Times New Roman" w:eastAsia="Times New Roman"/>
                <w:b/>
                <w:i w:val="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 w:eastAsia="Times New Roman"/>
                <w:b/>
                <w:i w:val="0"/>
                <w:sz w:val="24"/>
                <w:szCs w:val="24"/>
                <w:lang w:val="en-US" w:eastAsia="ru-RU"/>
              </w:rPr>
              <w:t>dpo</w:t>
            </w:r>
            <w:r>
              <w:rPr>
                <w:rFonts w:ascii="Times New Roman" w:hAnsi="Times New Roman" w:eastAsia="Times New Roman"/>
                <w:b/>
                <w:i w:val="0"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hAnsi="Times New Roman" w:eastAsia="Times New Roman"/>
                <w:b/>
                <w:i w:val="0"/>
                <w:sz w:val="24"/>
                <w:szCs w:val="24"/>
                <w:lang w:val="en-US" w:eastAsia="ru-RU"/>
              </w:rPr>
              <w:t>umcgokuban</w:t>
            </w:r>
            <w:r>
              <w:rPr>
                <w:rFonts w:ascii="Times New Roman" w:hAnsi="Times New Roman" w:eastAsia="Times New Roman"/>
                <w:b/>
                <w:i w:val="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eastAsia="Times New Roman"/>
                <w:b/>
                <w:i w:val="0"/>
                <w:sz w:val="24"/>
                <w:szCs w:val="24"/>
                <w:lang w:val="en-US" w:eastAsia="ru-RU"/>
              </w:rPr>
              <w:t>krasnodar</w:t>
            </w:r>
            <w:r>
              <w:rPr>
                <w:rFonts w:ascii="Times New Roman" w:hAnsi="Times New Roman" w:eastAsia="Times New Roman"/>
                <w:b/>
                <w:i w:val="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eastAsia="Times New Roman"/>
                <w:b/>
                <w:i w:val="0"/>
                <w:sz w:val="24"/>
                <w:szCs w:val="24"/>
                <w:lang w:val="en-US" w:eastAsia="ru-RU"/>
              </w:rPr>
              <w:t>ru</w:t>
            </w:r>
            <w:r>
              <w:rPr>
                <w:rFonts w:ascii="Times New Roman" w:hAnsi="Times New Roman" w:eastAsia="Times New Roman"/>
                <w:i w:val="0"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14:paraId="4945CA63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i w:val="0"/>
                <w:color w:val="FF0000"/>
                <w:sz w:val="24"/>
                <w:szCs w:val="24"/>
                <w:lang w:eastAsia="ru-RU"/>
              </w:rPr>
            </w:pPr>
          </w:p>
          <w:p w14:paraId="2F8E0E32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textAlignment w:val="baseline"/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  <w:t>Директор</w:t>
            </w:r>
          </w:p>
          <w:p w14:paraId="571DA08A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2487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right"/>
              <w:textAlignment w:val="baseline"/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</w:pPr>
          </w:p>
          <w:p w14:paraId="7CF73833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2487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textAlignment w:val="baseline"/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  <w:t>_______________  О.С. Склярова</w:t>
            </w:r>
          </w:p>
          <w:p w14:paraId="0F5742D0">
            <w:pPr>
              <w:widowControl w:val="0"/>
              <w:tabs>
                <w:tab w:val="left" w:pos="390"/>
              </w:tabs>
              <w:spacing w:after="242"/>
              <w:contextualSpacing/>
              <w:jc w:val="both"/>
              <w:rPr>
                <w:rFonts w:ascii="Times New Roman" w:hAnsi="Times New Roman" w:eastAsia="Lucida Sans Unicode" w:cs="Times New Roman"/>
                <w:i w:val="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Lucida Sans Unicode" w:cs="Times New Roman"/>
                <w:i w:val="0"/>
                <w:spacing w:val="2"/>
                <w:sz w:val="24"/>
                <w:szCs w:val="24"/>
              </w:rPr>
              <w:t>М.П.</w:t>
            </w:r>
          </w:p>
        </w:tc>
        <w:tc>
          <w:tcPr>
            <w:tcW w:w="567" w:type="dxa"/>
          </w:tcPr>
          <w:p w14:paraId="7CC8CFF7">
            <w:pPr>
              <w:rPr>
                <w:rFonts w:ascii="Times New Roman" w:hAnsi="Times New Roman" w:eastAsia="Lucida Sans Unicode" w:cs="Times New Roman"/>
                <w:i w:val="0"/>
                <w:spacing w:val="2"/>
                <w:sz w:val="24"/>
                <w:szCs w:val="24"/>
              </w:rPr>
            </w:pPr>
          </w:p>
          <w:p w14:paraId="55465FDE">
            <w:pPr>
              <w:rPr>
                <w:rFonts w:ascii="Times New Roman" w:hAnsi="Times New Roman" w:eastAsia="Lucida Sans Unicode" w:cs="Times New Roman"/>
                <w:i w:val="0"/>
                <w:spacing w:val="2"/>
                <w:sz w:val="24"/>
                <w:szCs w:val="24"/>
              </w:rPr>
            </w:pPr>
          </w:p>
          <w:p w14:paraId="126A19EB">
            <w:pPr>
              <w:rPr>
                <w:rFonts w:ascii="Times New Roman" w:hAnsi="Times New Roman" w:eastAsia="Lucida Sans Unicode" w:cs="Times New Roman"/>
                <w:i w:val="0"/>
                <w:spacing w:val="2"/>
                <w:sz w:val="24"/>
                <w:szCs w:val="24"/>
              </w:rPr>
            </w:pPr>
          </w:p>
          <w:p w14:paraId="72BE932C">
            <w:pPr>
              <w:rPr>
                <w:rFonts w:ascii="Times New Roman" w:hAnsi="Times New Roman" w:eastAsia="Lucida Sans Unicode" w:cs="Times New Roman"/>
                <w:i w:val="0"/>
                <w:spacing w:val="2"/>
                <w:sz w:val="24"/>
                <w:szCs w:val="24"/>
              </w:rPr>
            </w:pPr>
          </w:p>
          <w:p w14:paraId="675370CE">
            <w:pPr>
              <w:rPr>
                <w:rFonts w:ascii="Times New Roman" w:hAnsi="Times New Roman" w:eastAsia="Lucida Sans Unicode" w:cs="Times New Roman"/>
                <w:i w:val="0"/>
                <w:spacing w:val="2"/>
                <w:sz w:val="24"/>
                <w:szCs w:val="24"/>
              </w:rPr>
            </w:pPr>
          </w:p>
          <w:p w14:paraId="211F2F75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ind w:left="987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</w:pPr>
          </w:p>
          <w:p w14:paraId="0AB05128">
            <w:pPr>
              <w:rPr>
                <w:rFonts w:ascii="Times New Roman" w:hAnsi="Times New Roman" w:eastAsia="Lucida Sans Unicode" w:cs="Times New Roman"/>
                <w:i w:val="0"/>
                <w:spacing w:val="2"/>
                <w:sz w:val="24"/>
                <w:szCs w:val="24"/>
              </w:rPr>
            </w:pPr>
          </w:p>
          <w:p w14:paraId="0F218C7A">
            <w:pPr>
              <w:rPr>
                <w:rFonts w:ascii="Times New Roman" w:hAnsi="Times New Roman" w:eastAsia="Lucida Sans Unicode" w:cs="Times New Roman"/>
                <w:i w:val="0"/>
                <w:spacing w:val="2"/>
                <w:sz w:val="24"/>
                <w:szCs w:val="24"/>
              </w:rPr>
            </w:pPr>
          </w:p>
          <w:p w14:paraId="5472DB4A">
            <w:pPr>
              <w:rPr>
                <w:rFonts w:ascii="Times New Roman" w:hAnsi="Times New Roman" w:eastAsia="Lucida Sans Unicode" w:cs="Times New Roman"/>
                <w:i w:val="0"/>
                <w:spacing w:val="2"/>
                <w:sz w:val="24"/>
                <w:szCs w:val="24"/>
              </w:rPr>
            </w:pPr>
          </w:p>
          <w:p w14:paraId="76512109">
            <w:pPr>
              <w:rPr>
                <w:rFonts w:ascii="Times New Roman" w:hAnsi="Times New Roman" w:eastAsia="Lucida Sans Unicode" w:cs="Times New Roman"/>
                <w:i w:val="0"/>
                <w:spacing w:val="2"/>
                <w:sz w:val="24"/>
                <w:szCs w:val="24"/>
              </w:rPr>
            </w:pPr>
          </w:p>
          <w:p w14:paraId="62CBF662">
            <w:pPr>
              <w:rPr>
                <w:rFonts w:ascii="Times New Roman" w:hAnsi="Times New Roman" w:eastAsia="Lucida Sans Unicode" w:cs="Times New Roman"/>
                <w:i w:val="0"/>
                <w:spacing w:val="2"/>
                <w:sz w:val="24"/>
                <w:szCs w:val="24"/>
              </w:rPr>
            </w:pPr>
          </w:p>
          <w:p w14:paraId="526A513C">
            <w:pPr>
              <w:rPr>
                <w:rFonts w:ascii="Times New Roman" w:hAnsi="Times New Roman" w:eastAsia="Lucida Sans Unicode" w:cs="Times New Roman"/>
                <w:i w:val="0"/>
                <w:spacing w:val="2"/>
                <w:sz w:val="24"/>
                <w:szCs w:val="24"/>
              </w:rPr>
            </w:pPr>
          </w:p>
          <w:p w14:paraId="46464F4C">
            <w:pPr>
              <w:rPr>
                <w:rFonts w:ascii="Times New Roman" w:hAnsi="Times New Roman" w:eastAsia="Lucida Sans Unicode" w:cs="Times New Roman"/>
                <w:i w:val="0"/>
                <w:spacing w:val="2"/>
                <w:sz w:val="24"/>
                <w:szCs w:val="24"/>
              </w:rPr>
            </w:pPr>
          </w:p>
          <w:p w14:paraId="422B23CC">
            <w:pPr>
              <w:rPr>
                <w:rFonts w:ascii="Times New Roman" w:hAnsi="Times New Roman" w:eastAsia="Lucida Sans Unicode" w:cs="Times New Roman"/>
                <w:i w:val="0"/>
                <w:spacing w:val="2"/>
                <w:sz w:val="24"/>
                <w:szCs w:val="24"/>
              </w:rPr>
            </w:pPr>
          </w:p>
          <w:p w14:paraId="60802EBF">
            <w:pPr>
              <w:rPr>
                <w:rFonts w:ascii="Times New Roman" w:hAnsi="Times New Roman" w:eastAsia="Lucida Sans Unicode" w:cs="Times New Roman"/>
                <w:i w:val="0"/>
                <w:spacing w:val="2"/>
                <w:sz w:val="24"/>
                <w:szCs w:val="24"/>
              </w:rPr>
            </w:pPr>
          </w:p>
          <w:p w14:paraId="0DE4FB78">
            <w:pPr>
              <w:rPr>
                <w:rFonts w:ascii="Times New Roman" w:hAnsi="Times New Roman" w:eastAsia="Lucida Sans Unicode" w:cs="Times New Roman"/>
                <w:i w:val="0"/>
                <w:spacing w:val="2"/>
                <w:sz w:val="24"/>
                <w:szCs w:val="24"/>
              </w:rPr>
            </w:pPr>
          </w:p>
          <w:p w14:paraId="1F008380">
            <w:pPr>
              <w:rPr>
                <w:rFonts w:ascii="Times New Roman" w:hAnsi="Times New Roman" w:eastAsia="Lucida Sans Unicode" w:cs="Times New Roman"/>
                <w:i w:val="0"/>
                <w:spacing w:val="2"/>
                <w:sz w:val="24"/>
                <w:szCs w:val="24"/>
              </w:rPr>
            </w:pPr>
          </w:p>
          <w:p w14:paraId="1E96F439">
            <w:pPr>
              <w:rPr>
                <w:rFonts w:ascii="Times New Roman" w:hAnsi="Times New Roman" w:eastAsia="Lucida Sans Unicode" w:cs="Times New Roman"/>
                <w:i w:val="0"/>
                <w:spacing w:val="2"/>
                <w:sz w:val="24"/>
                <w:szCs w:val="24"/>
              </w:rPr>
            </w:pPr>
          </w:p>
          <w:p w14:paraId="76A99503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2487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right"/>
              <w:textAlignment w:val="baseline"/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</w:pPr>
          </w:p>
          <w:p w14:paraId="6F985AB9">
            <w:pPr>
              <w:rPr>
                <w:rFonts w:ascii="Times New Roman" w:hAnsi="Times New Roman" w:eastAsia="Lucida Sans Unicode" w:cs="Times New Roman"/>
                <w:i w:val="0"/>
                <w:spacing w:val="2"/>
                <w:sz w:val="24"/>
                <w:szCs w:val="24"/>
              </w:rPr>
            </w:pPr>
          </w:p>
          <w:p w14:paraId="4506BB16">
            <w:pPr>
              <w:widowControl w:val="0"/>
              <w:tabs>
                <w:tab w:val="left" w:pos="390"/>
              </w:tabs>
              <w:spacing w:after="242"/>
              <w:contextualSpacing/>
              <w:jc w:val="both"/>
              <w:rPr>
                <w:rFonts w:ascii="Times New Roman" w:hAnsi="Times New Roman" w:eastAsia="Lucida Sans Unicode" w:cs="Times New Roman"/>
                <w:i w:val="0"/>
                <w:spacing w:val="2"/>
                <w:sz w:val="24"/>
                <w:szCs w:val="24"/>
              </w:rPr>
            </w:pPr>
          </w:p>
        </w:tc>
        <w:tc>
          <w:tcPr>
            <w:tcW w:w="4536" w:type="dxa"/>
          </w:tcPr>
          <w:p w14:paraId="77053E67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Lucida Sans Unicode" w:cs="Times New Roman"/>
                <w:b/>
                <w:i w:val="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Lucida Sans Unicode" w:cs="Times New Roman"/>
                <w:b/>
                <w:i w:val="0"/>
                <w:spacing w:val="2"/>
                <w:sz w:val="24"/>
                <w:szCs w:val="24"/>
              </w:rPr>
              <w:t>ЗАКАЗЧИК:_______________________</w:t>
            </w:r>
          </w:p>
          <w:p w14:paraId="47F03D8F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Lucida Sans Unicode" w:cs="Times New Roman"/>
                <w:b/>
                <w:i w:val="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Lucida Sans Unicode" w:cs="Times New Roman"/>
                <w:b/>
                <w:i w:val="0"/>
                <w:spacing w:val="2"/>
                <w:sz w:val="24"/>
                <w:szCs w:val="24"/>
              </w:rPr>
              <w:t>Юридический адрес:_______________</w:t>
            </w:r>
          </w:p>
          <w:p w14:paraId="2E115FA5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Lucida Sans Unicode" w:cs="Times New Roman"/>
                <w:b/>
                <w:i w:val="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Lucida Sans Unicode" w:cs="Times New Roman"/>
                <w:b/>
                <w:i w:val="0"/>
                <w:spacing w:val="2"/>
                <w:sz w:val="24"/>
                <w:szCs w:val="24"/>
              </w:rPr>
              <w:t>___________________________________</w:t>
            </w:r>
          </w:p>
          <w:p w14:paraId="645FCCF1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Lucida Sans Unicode" w:cs="Times New Roman"/>
                <w:b/>
                <w:i w:val="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Lucida Sans Unicode" w:cs="Times New Roman"/>
                <w:b/>
                <w:i w:val="0"/>
                <w:spacing w:val="2"/>
                <w:sz w:val="24"/>
                <w:szCs w:val="24"/>
              </w:rPr>
              <w:t>Фактический адрес:________________</w:t>
            </w:r>
          </w:p>
          <w:p w14:paraId="10104F43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Lucida Sans Unicode" w:cs="Times New Roman"/>
                <w:b/>
                <w:i w:val="0"/>
                <w:spacing w:val="2"/>
                <w:sz w:val="24"/>
                <w:szCs w:val="24"/>
              </w:rPr>
              <w:t>___________________________________</w:t>
            </w:r>
          </w:p>
          <w:p w14:paraId="05643CB0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>Тел./факс:__________________________</w:t>
            </w:r>
          </w:p>
          <w:p w14:paraId="3475DD99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>Тел. бухгалтерии____________________</w:t>
            </w:r>
          </w:p>
          <w:p w14:paraId="7E9B3EED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>ИНН</w:t>
            </w:r>
            <w:r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  <w:t>______________________________</w:t>
            </w:r>
          </w:p>
          <w:p w14:paraId="0A6C8996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>КПП</w:t>
            </w:r>
            <w:r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  <w:t>______________________________</w:t>
            </w:r>
          </w:p>
          <w:p w14:paraId="77148ED3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>ОГРН_____________________________</w:t>
            </w:r>
          </w:p>
          <w:p w14:paraId="282229BC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>Р/с________________________________</w:t>
            </w:r>
          </w:p>
          <w:p w14:paraId="34B66051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>Наименование банка_______________</w:t>
            </w:r>
          </w:p>
          <w:p w14:paraId="4C02FAD6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>___________________________________</w:t>
            </w:r>
          </w:p>
          <w:p w14:paraId="0EBB2DF9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>___________________________________</w:t>
            </w:r>
          </w:p>
          <w:p w14:paraId="3C1A5CB7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>БИК_______________________________</w:t>
            </w:r>
          </w:p>
          <w:p w14:paraId="00EDE6AB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>К/с________________________________</w:t>
            </w:r>
          </w:p>
          <w:p w14:paraId="2983C2F4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 w:eastAsia="Times New Roman" w:cs="Times New Roman"/>
                <w:i w:val="0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val="en-US" w:eastAsia="ru-RU"/>
              </w:rPr>
              <w:t>mail</w:t>
            </w:r>
            <w:r>
              <w:rPr>
                <w:rFonts w:ascii="Times New Roman" w:hAnsi="Times New Roman" w:eastAsia="Times New Roman" w:cs="Times New Roman"/>
                <w:b/>
                <w:i w:val="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 w:eastAsia="Times New Roman" w:cs="Times New Roman"/>
                <w:i w:val="0"/>
                <w:color w:val="FF0000"/>
                <w:sz w:val="24"/>
                <w:szCs w:val="24"/>
                <w:lang w:eastAsia="ru-RU"/>
              </w:rPr>
              <w:tab/>
            </w:r>
          </w:p>
          <w:p w14:paraId="46742291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textAlignment w:val="baseline"/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</w:pPr>
          </w:p>
          <w:p w14:paraId="59245EC4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textAlignment w:val="baseline"/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</w:pPr>
          </w:p>
          <w:p w14:paraId="56872C83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textAlignment w:val="baseline"/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  <w:br w:type="textWrapping"/>
            </w:r>
          </w:p>
          <w:p w14:paraId="13897DA5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textAlignment w:val="baseline"/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</w:pPr>
          </w:p>
          <w:p w14:paraId="5D124026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textAlignment w:val="baseline"/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</w:pPr>
          </w:p>
          <w:p w14:paraId="52D40138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textAlignment w:val="baseline"/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</w:pPr>
          </w:p>
          <w:p w14:paraId="4201B0E5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textAlignment w:val="baseline"/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</w:pPr>
          </w:p>
          <w:p w14:paraId="5DB5C324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1728"/>
                <w:tab w:val="left" w:pos="2592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textAlignment w:val="baseline"/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  <w:t>Директор</w:t>
            </w:r>
          </w:p>
          <w:p w14:paraId="0B7C0EBB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2487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jc w:val="right"/>
              <w:textAlignment w:val="baseline"/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</w:pPr>
          </w:p>
          <w:p w14:paraId="43D9BFC2">
            <w:pPr>
              <w:widowControl w:val="0"/>
              <w:tabs>
                <w:tab w:val="left" w:pos="144"/>
                <w:tab w:val="left" w:pos="288"/>
                <w:tab w:val="left" w:pos="576"/>
                <w:tab w:val="left" w:pos="1440"/>
                <w:tab w:val="left" w:pos="2487"/>
                <w:tab w:val="left" w:pos="2736"/>
                <w:tab w:val="left" w:pos="5616"/>
              </w:tabs>
              <w:overflowPunct w:val="0"/>
              <w:autoSpaceDE w:val="0"/>
              <w:autoSpaceDN w:val="0"/>
              <w:adjustRightInd w:val="0"/>
              <w:spacing w:after="0"/>
              <w:contextualSpacing/>
              <w:textAlignment w:val="baseline"/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 w:val="0"/>
                <w:sz w:val="24"/>
                <w:szCs w:val="24"/>
                <w:lang w:eastAsia="ru-RU"/>
              </w:rPr>
              <w:t>_______________/___________/</w:t>
            </w:r>
          </w:p>
          <w:p w14:paraId="748D99E9">
            <w:pPr>
              <w:widowControl w:val="0"/>
              <w:tabs>
                <w:tab w:val="left" w:pos="1470"/>
              </w:tabs>
              <w:spacing w:after="0"/>
              <w:contextualSpacing/>
              <w:jc w:val="both"/>
              <w:rPr>
                <w:rFonts w:ascii="Times New Roman" w:hAnsi="Times New Roman" w:eastAsia="Lucida Sans Unicode" w:cs="Times New Roman"/>
                <w:i w:val="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eastAsia="Lucida Sans Unicode" w:cs="Times New Roman"/>
                <w:i w:val="0"/>
                <w:spacing w:val="2"/>
                <w:sz w:val="24"/>
                <w:szCs w:val="24"/>
              </w:rPr>
              <w:t>М.П.</w:t>
            </w:r>
          </w:p>
        </w:tc>
      </w:tr>
    </w:tbl>
    <w:p w14:paraId="03023A9E">
      <w:pPr>
        <w:widowControl w:val="0"/>
        <w:tabs>
          <w:tab w:val="left" w:pos="390"/>
        </w:tabs>
        <w:spacing w:after="0"/>
        <w:rPr>
          <w:rFonts w:ascii="Times New Roman" w:hAnsi="Times New Roman" w:eastAsia="Times New Roman" w:cs="Times New Roman"/>
          <w:i w:val="0"/>
          <w:iCs w:val="0"/>
          <w:sz w:val="24"/>
          <w:szCs w:val="24"/>
          <w:lang w:eastAsia="ru-RU"/>
        </w:rPr>
      </w:pPr>
    </w:p>
    <w:p w14:paraId="0F696D10">
      <w:pPr>
        <w:spacing w:after="200" w:line="276" w:lineRule="auto"/>
        <w:rPr>
          <w:rFonts w:ascii="Calibri" w:hAnsi="Calibri" w:eastAsia="Calibri" w:cs="Times New Roman"/>
          <w:i w:val="0"/>
          <w:iCs w:val="0"/>
          <w:sz w:val="22"/>
          <w:szCs w:val="22"/>
        </w:rPr>
      </w:pPr>
    </w:p>
    <w:p w14:paraId="5491DA0E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</w:rPr>
      </w:pPr>
    </w:p>
    <w:p w14:paraId="131E3EBD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</w:rPr>
      </w:pPr>
    </w:p>
    <w:p w14:paraId="0979CC22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</w:rPr>
      </w:pPr>
    </w:p>
    <w:p w14:paraId="39A826F4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</w:rPr>
      </w:pPr>
    </w:p>
    <w:p w14:paraId="2B183529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</w:rPr>
      </w:pPr>
    </w:p>
    <w:p w14:paraId="342E9AE3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</w:rPr>
      </w:pPr>
    </w:p>
    <w:p w14:paraId="173E97AD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</w:rPr>
      </w:pPr>
    </w:p>
    <w:p w14:paraId="2B4BEDE2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</w:rPr>
      </w:pPr>
    </w:p>
    <w:p w14:paraId="313237C4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</w:rPr>
      </w:pPr>
    </w:p>
    <w:p w14:paraId="61FB0A6E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</w:rPr>
      </w:pPr>
    </w:p>
    <w:p w14:paraId="23237984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</w:rPr>
      </w:pPr>
    </w:p>
    <w:p w14:paraId="05220ACA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</w:rPr>
      </w:pPr>
    </w:p>
    <w:p w14:paraId="26BC7A88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</w:rPr>
      </w:pPr>
    </w:p>
    <w:p w14:paraId="34814521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</w:rPr>
      </w:pPr>
    </w:p>
    <w:p w14:paraId="2B63D75F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</w:rPr>
      </w:pPr>
    </w:p>
    <w:p w14:paraId="0D0199E2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</w:rPr>
      </w:pPr>
    </w:p>
    <w:p w14:paraId="0CB6B576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</w:rPr>
      </w:pPr>
    </w:p>
    <w:p w14:paraId="4CC1951E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</w:rPr>
      </w:pPr>
      <w:bookmarkStart w:id="3" w:name="_GoBack"/>
      <w:bookmarkEnd w:id="3"/>
    </w:p>
    <w:p w14:paraId="6D403BC0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</w:rPr>
      </w:pPr>
    </w:p>
    <w:p w14:paraId="1F619339">
      <w:pPr>
        <w:widowControl w:val="0"/>
        <w:tabs>
          <w:tab w:val="left" w:pos="390"/>
        </w:tabs>
        <w:spacing w:after="0"/>
        <w:jc w:val="both"/>
        <w:rPr>
          <w:rFonts w:ascii="Times New Roman" w:hAnsi="Times New Roman" w:eastAsia="Lucida Sans Unicode" w:cs="Times New Roman"/>
          <w:i w:val="0"/>
          <w:iCs w:val="0"/>
          <w:spacing w:val="2"/>
        </w:rPr>
      </w:pPr>
      <w:r>
        <w:rPr>
          <w:rFonts w:ascii="Times New Roman" w:hAnsi="Times New Roman" w:eastAsia="Lucida Sans Unicode" w:cs="Times New Roman"/>
          <w:i w:val="0"/>
          <w:iCs w:val="0"/>
          <w:spacing w:val="2"/>
        </w:rPr>
        <w:br w:type="textWrapping"/>
      </w:r>
    </w:p>
    <w:p w14:paraId="2B8D180F">
      <w:pPr>
        <w:autoSpaceDE w:val="0"/>
        <w:autoSpaceDN w:val="0"/>
        <w:adjustRightInd w:val="0"/>
        <w:ind w:firstLine="851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8E0E04D">
      <w:pPr>
        <w:autoSpaceDE w:val="0"/>
        <w:autoSpaceDN w:val="0"/>
        <w:adjustRightInd w:val="0"/>
        <w:ind w:firstLine="851"/>
        <w:jc w:val="right"/>
        <w:rPr>
          <w:rFonts w:ascii="Times New Roman" w:hAnsi="Times New Roman" w:cs="Times New Roman"/>
          <w:bCs/>
          <w:i w:val="0"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  <w:bCs/>
          <w:i w:val="0"/>
          <w:sz w:val="22"/>
          <w:szCs w:val="22"/>
        </w:rPr>
        <w:t>Приложение № 1</w:t>
      </w:r>
    </w:p>
    <w:p w14:paraId="01E81828">
      <w:pPr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bCs/>
          <w:i w:val="0"/>
          <w:sz w:val="22"/>
          <w:szCs w:val="22"/>
        </w:rPr>
      </w:pPr>
      <w:r>
        <w:rPr>
          <w:rFonts w:ascii="Times New Roman" w:hAnsi="Times New Roman" w:cs="Times New Roman"/>
          <w:bCs/>
          <w:i w:val="0"/>
          <w:sz w:val="22"/>
          <w:szCs w:val="22"/>
        </w:rPr>
        <w:t xml:space="preserve">                                                                                      к договору от «___»  _______ 2024 г.№ ______</w:t>
      </w:r>
    </w:p>
    <w:p w14:paraId="779D55AD">
      <w:pPr>
        <w:widowControl w:val="0"/>
        <w:tabs>
          <w:tab w:val="left" w:pos="390"/>
        </w:tabs>
        <w:spacing w:after="0"/>
        <w:jc w:val="both"/>
      </w:pPr>
    </w:p>
    <w:p w14:paraId="7DA1D0E7">
      <w:pPr>
        <w:widowControl w:val="0"/>
        <w:tabs>
          <w:tab w:val="left" w:pos="390"/>
        </w:tabs>
        <w:spacing w:after="0"/>
        <w:contextualSpacing/>
        <w:jc w:val="center"/>
      </w:pPr>
    </w:p>
    <w:p w14:paraId="623EEBD6">
      <w:pPr>
        <w:widowControl w:val="0"/>
        <w:tabs>
          <w:tab w:val="left" w:pos="390"/>
        </w:tabs>
        <w:spacing w:after="0"/>
        <w:contextualSpacing/>
        <w:jc w:val="center"/>
      </w:pPr>
    </w:p>
    <w:p w14:paraId="1F615951">
      <w:pPr>
        <w:widowControl w:val="0"/>
        <w:tabs>
          <w:tab w:val="left" w:pos="390"/>
        </w:tabs>
        <w:spacing w:after="0"/>
        <w:contextualSpacing/>
        <w:jc w:val="center"/>
      </w:pPr>
    </w:p>
    <w:p w14:paraId="6BFA5D50">
      <w:pPr>
        <w:tabs>
          <w:tab w:val="left" w:pos="3247"/>
        </w:tabs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bCs/>
          <w:i w:val="0"/>
          <w:sz w:val="28"/>
          <w:szCs w:val="28"/>
        </w:rPr>
      </w:pPr>
      <w:r>
        <w:rPr>
          <w:rFonts w:ascii="Times New Roman" w:hAnsi="Times New Roman" w:cs="Times New Roman"/>
          <w:bCs/>
          <w:i w:val="0"/>
          <w:sz w:val="28"/>
          <w:szCs w:val="28"/>
        </w:rPr>
        <w:t>Список сотрудников</w:t>
      </w:r>
    </w:p>
    <w:p w14:paraId="54D3E988">
      <w:pPr>
        <w:tabs>
          <w:tab w:val="left" w:pos="3247"/>
        </w:tabs>
        <w:autoSpaceDE w:val="0"/>
        <w:autoSpaceDN w:val="0"/>
        <w:adjustRightInd w:val="0"/>
        <w:jc w:val="center"/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sz w:val="28"/>
          <w:szCs w:val="28"/>
          <w:lang w:eastAsia="ru-RU"/>
        </w:rPr>
        <w:t>__________________________________</w:t>
      </w:r>
    </w:p>
    <w:p w14:paraId="4C6C1D38">
      <w:pPr>
        <w:tabs>
          <w:tab w:val="left" w:pos="3247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i w:val="0"/>
        </w:rPr>
      </w:pPr>
      <w:r>
        <w:rPr>
          <w:rFonts w:ascii="Times New Roman" w:hAnsi="Times New Roman" w:eastAsia="Lucida Sans Unicode" w:cs="Times New Roman"/>
          <w:i w:val="0"/>
          <w:iCs w:val="0"/>
          <w:color w:val="000000"/>
          <w:spacing w:val="3"/>
          <w:lang w:eastAsia="ru-RU"/>
        </w:rPr>
        <w:t>(наименование организации)</w:t>
      </w:r>
    </w:p>
    <w:p w14:paraId="0D084F30">
      <w:pPr>
        <w:tabs>
          <w:tab w:val="left" w:pos="3247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i w:val="0"/>
          <w:sz w:val="28"/>
          <w:szCs w:val="28"/>
        </w:rPr>
      </w:pPr>
      <w:r>
        <w:rPr>
          <w:rFonts w:ascii="Times New Roman" w:hAnsi="Times New Roman" w:cs="Times New Roman"/>
          <w:bCs/>
          <w:i w:val="0"/>
          <w:sz w:val="28"/>
          <w:szCs w:val="28"/>
        </w:rPr>
        <w:t>для прохождения подготовки  с «__» _______ по «___» ________ 2024 года</w:t>
      </w:r>
    </w:p>
    <w:p w14:paraId="2F7E54B9">
      <w:pPr>
        <w:widowControl w:val="0"/>
        <w:tabs>
          <w:tab w:val="left" w:pos="390"/>
        </w:tabs>
        <w:spacing w:after="0"/>
        <w:contextualSpacing/>
        <w:jc w:val="center"/>
        <w:rPr>
          <w:rFonts w:ascii="Times New Roman" w:hAnsi="Times New Roman" w:eastAsia="Lucida Sans Unicode"/>
          <w:i w:val="0"/>
          <w:iCs w:val="0"/>
          <w:spacing w:val="3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i w:val="0"/>
          <w:sz w:val="28"/>
          <w:szCs w:val="28"/>
        </w:rPr>
        <w:t xml:space="preserve">по программе   </w:t>
      </w:r>
      <w:r>
        <w:rPr>
          <w:rFonts w:ascii="Times New Roman" w:hAnsi="Times New Roman" w:eastAsia="Lucida Sans Unicode"/>
          <w:i w:val="0"/>
          <w:iCs w:val="0"/>
          <w:spacing w:val="3"/>
          <w:sz w:val="28"/>
          <w:szCs w:val="28"/>
          <w:lang w:eastAsia="ru-RU"/>
        </w:rPr>
        <w:t>«___________________________»</w:t>
      </w:r>
    </w:p>
    <w:p w14:paraId="04F8161D">
      <w:pPr>
        <w:widowControl w:val="0"/>
        <w:tabs>
          <w:tab w:val="left" w:pos="390"/>
        </w:tabs>
        <w:spacing w:after="0"/>
        <w:contextualSpacing/>
        <w:jc w:val="center"/>
        <w:rPr>
          <w:rFonts w:ascii="Times New Roman" w:hAnsi="Times New Roman" w:cs="Times New Roman"/>
          <w:bCs/>
          <w:i w:val="0"/>
          <w:sz w:val="28"/>
          <w:szCs w:val="28"/>
        </w:rPr>
      </w:pPr>
    </w:p>
    <w:tbl>
      <w:tblPr>
        <w:tblStyle w:val="12"/>
        <w:tblW w:w="10632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984"/>
        <w:gridCol w:w="2268"/>
        <w:gridCol w:w="1843"/>
        <w:gridCol w:w="1843"/>
        <w:gridCol w:w="2126"/>
      </w:tblGrid>
      <w:tr w14:paraId="415455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shd w:val="clear" w:color="auto" w:fill="auto"/>
          </w:tcPr>
          <w:p w14:paraId="51933038">
            <w:pPr>
              <w:pStyle w:val="46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4" w:type="dxa"/>
            <w:shd w:val="clear" w:color="auto" w:fill="auto"/>
          </w:tcPr>
          <w:p w14:paraId="415742DD">
            <w:pPr>
              <w:pStyle w:val="46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2268" w:type="dxa"/>
          </w:tcPr>
          <w:p w14:paraId="6BEC7B31">
            <w:pPr>
              <w:pStyle w:val="46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Место жительства</w:t>
            </w:r>
          </w:p>
        </w:tc>
        <w:tc>
          <w:tcPr>
            <w:tcW w:w="1843" w:type="dxa"/>
            <w:shd w:val="clear" w:color="auto" w:fill="auto"/>
          </w:tcPr>
          <w:p w14:paraId="5520BF3F">
            <w:pPr>
              <w:pStyle w:val="46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1843" w:type="dxa"/>
            <w:shd w:val="clear" w:color="auto" w:fill="auto"/>
          </w:tcPr>
          <w:p w14:paraId="49E77FC3">
            <w:pPr>
              <w:pStyle w:val="46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126" w:type="dxa"/>
            <w:shd w:val="clear" w:color="auto" w:fill="auto"/>
          </w:tcPr>
          <w:p w14:paraId="656AD335">
            <w:pPr>
              <w:pStyle w:val="46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Электронный адрес</w:t>
            </w:r>
          </w:p>
        </w:tc>
      </w:tr>
      <w:tr w14:paraId="60A854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shd w:val="clear" w:color="auto" w:fill="auto"/>
          </w:tcPr>
          <w:p w14:paraId="5E7F847E">
            <w:pPr>
              <w:pStyle w:val="46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73926C58">
            <w:pPr>
              <w:pStyle w:val="46"/>
              <w:jc w:val="center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</w:tcPr>
          <w:p w14:paraId="628AB5E1">
            <w:pPr>
              <w:pStyle w:val="46"/>
              <w:jc w:val="center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6C187B7B">
            <w:pPr>
              <w:pStyle w:val="46"/>
              <w:jc w:val="center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14:paraId="23B7263A">
            <w:pPr>
              <w:pStyle w:val="46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5C21BC93">
            <w:pPr>
              <w:pStyle w:val="46"/>
              <w:jc w:val="center"/>
              <w:rPr>
                <w:sz w:val="24"/>
                <w:szCs w:val="24"/>
                <w:lang w:val="ru-RU" w:eastAsia="ru-RU"/>
              </w:rPr>
            </w:pPr>
          </w:p>
        </w:tc>
      </w:tr>
    </w:tbl>
    <w:p w14:paraId="10565315">
      <w:pPr>
        <w:widowControl w:val="0"/>
        <w:tabs>
          <w:tab w:val="left" w:pos="390"/>
        </w:tabs>
        <w:spacing w:after="0"/>
        <w:contextualSpacing/>
        <w:jc w:val="center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ab/>
      </w:r>
    </w:p>
    <w:p w14:paraId="3E14C7D8">
      <w:pPr>
        <w:widowControl w:val="0"/>
        <w:tabs>
          <w:tab w:val="left" w:pos="390"/>
        </w:tabs>
        <w:spacing w:after="0"/>
        <w:contextualSpacing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14:paraId="4B02BCFA">
      <w:pPr>
        <w:widowControl w:val="0"/>
        <w:tabs>
          <w:tab w:val="left" w:pos="144"/>
          <w:tab w:val="left" w:pos="288"/>
          <w:tab w:val="left" w:pos="576"/>
          <w:tab w:val="left" w:pos="1440"/>
          <w:tab w:val="left" w:pos="1728"/>
          <w:tab w:val="left" w:pos="2592"/>
          <w:tab w:val="left" w:pos="2736"/>
          <w:tab w:val="left" w:pos="561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  <w:t>Директор</w:t>
      </w:r>
      <w:r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  <w:t xml:space="preserve">                                                                 Директор</w:t>
      </w:r>
    </w:p>
    <w:p w14:paraId="755B0419">
      <w:pPr>
        <w:widowControl w:val="0"/>
        <w:tabs>
          <w:tab w:val="left" w:pos="144"/>
          <w:tab w:val="left" w:pos="288"/>
          <w:tab w:val="left" w:pos="576"/>
          <w:tab w:val="left" w:pos="1440"/>
          <w:tab w:val="left" w:pos="1728"/>
          <w:tab w:val="left" w:pos="2592"/>
          <w:tab w:val="left" w:pos="2736"/>
          <w:tab w:val="left" w:pos="561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  <w:t xml:space="preserve">                                                                                              </w:t>
      </w:r>
    </w:p>
    <w:p w14:paraId="6E6F7195">
      <w:pPr>
        <w:widowControl w:val="0"/>
        <w:tabs>
          <w:tab w:val="left" w:pos="144"/>
          <w:tab w:val="left" w:pos="288"/>
          <w:tab w:val="left" w:pos="576"/>
          <w:tab w:val="left" w:pos="1440"/>
          <w:tab w:val="left" w:pos="1728"/>
          <w:tab w:val="left" w:pos="2592"/>
          <w:tab w:val="left" w:pos="2736"/>
          <w:tab w:val="left" w:pos="561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</w:pPr>
    </w:p>
    <w:p w14:paraId="26FA36D4">
      <w:pPr>
        <w:widowControl w:val="0"/>
        <w:tabs>
          <w:tab w:val="left" w:pos="144"/>
          <w:tab w:val="left" w:pos="288"/>
          <w:tab w:val="left" w:pos="576"/>
          <w:tab w:val="left" w:pos="1440"/>
          <w:tab w:val="left" w:pos="2487"/>
          <w:tab w:val="left" w:pos="2736"/>
          <w:tab w:val="left" w:pos="561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  <w:t xml:space="preserve"> _________________  О.С. Склярова                               _______________/____________</w:t>
      </w:r>
    </w:p>
    <w:p w14:paraId="240975B9">
      <w:pPr>
        <w:widowControl w:val="0"/>
        <w:tabs>
          <w:tab w:val="left" w:pos="144"/>
          <w:tab w:val="left" w:pos="288"/>
          <w:tab w:val="left" w:pos="576"/>
          <w:tab w:val="left" w:pos="708"/>
          <w:tab w:val="left" w:pos="2124"/>
          <w:tab w:val="left" w:pos="2832"/>
          <w:tab w:val="left" w:pos="3540"/>
          <w:tab w:val="left" w:pos="4248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  <w:t>М.П.</w:t>
      </w:r>
      <w:r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  <w:t>М.П.</w:t>
      </w:r>
    </w:p>
    <w:p w14:paraId="6B44D2BF">
      <w:pPr>
        <w:widowControl w:val="0"/>
        <w:tabs>
          <w:tab w:val="left" w:pos="144"/>
          <w:tab w:val="left" w:pos="288"/>
          <w:tab w:val="left" w:pos="576"/>
          <w:tab w:val="left" w:pos="1440"/>
          <w:tab w:val="left" w:pos="2487"/>
          <w:tab w:val="left" w:pos="2736"/>
          <w:tab w:val="left" w:pos="561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</w:pPr>
    </w:p>
    <w:p w14:paraId="26A3C9C3">
      <w:pPr>
        <w:widowControl w:val="0"/>
        <w:tabs>
          <w:tab w:val="left" w:pos="144"/>
          <w:tab w:val="left" w:pos="288"/>
          <w:tab w:val="left" w:pos="576"/>
          <w:tab w:val="left" w:pos="1440"/>
          <w:tab w:val="left" w:pos="2487"/>
          <w:tab w:val="left" w:pos="2736"/>
          <w:tab w:val="left" w:pos="561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</w:pPr>
    </w:p>
    <w:p w14:paraId="3F1FFDB7">
      <w:pPr>
        <w:widowControl w:val="0"/>
        <w:tabs>
          <w:tab w:val="left" w:pos="144"/>
          <w:tab w:val="left" w:pos="288"/>
          <w:tab w:val="left" w:pos="576"/>
          <w:tab w:val="left" w:pos="1440"/>
          <w:tab w:val="left" w:pos="2487"/>
          <w:tab w:val="left" w:pos="2736"/>
          <w:tab w:val="left" w:pos="561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</w:pPr>
    </w:p>
    <w:p w14:paraId="79194873">
      <w:pPr>
        <w:widowControl w:val="0"/>
        <w:tabs>
          <w:tab w:val="left" w:pos="144"/>
          <w:tab w:val="left" w:pos="288"/>
          <w:tab w:val="left" w:pos="576"/>
          <w:tab w:val="left" w:pos="1440"/>
          <w:tab w:val="left" w:pos="2487"/>
          <w:tab w:val="left" w:pos="2736"/>
          <w:tab w:val="left" w:pos="561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  <w:t xml:space="preserve"> </w:t>
      </w:r>
    </w:p>
    <w:p w14:paraId="373E4C31">
      <w:pPr>
        <w:widowControl w:val="0"/>
        <w:tabs>
          <w:tab w:val="left" w:pos="144"/>
          <w:tab w:val="left" w:pos="288"/>
          <w:tab w:val="left" w:pos="576"/>
          <w:tab w:val="left" w:pos="1440"/>
          <w:tab w:val="left" w:pos="2487"/>
          <w:tab w:val="left" w:pos="2736"/>
          <w:tab w:val="left" w:pos="5616"/>
        </w:tabs>
        <w:overflowPunct w:val="0"/>
        <w:autoSpaceDE w:val="0"/>
        <w:autoSpaceDN w:val="0"/>
        <w:adjustRightInd w:val="0"/>
        <w:spacing w:after="0"/>
        <w:contextualSpacing/>
        <w:textAlignment w:val="baseline"/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  <w:t xml:space="preserve">         </w:t>
      </w:r>
    </w:p>
    <w:p w14:paraId="08F790F9">
      <w:pPr>
        <w:widowControl w:val="0"/>
        <w:tabs>
          <w:tab w:val="left" w:pos="390"/>
        </w:tabs>
        <w:spacing w:after="0"/>
        <w:contextualSpacing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14:paraId="74F737B9">
      <w:bookmarkStart w:id="2" w:name="dst101275"/>
      <w:bookmarkEnd w:id="2"/>
    </w:p>
    <w:p w14:paraId="622AFC8E">
      <w:pPr>
        <w:autoSpaceDE w:val="0"/>
        <w:autoSpaceDN w:val="0"/>
        <w:adjustRightInd w:val="0"/>
        <w:ind w:firstLine="851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47D9180">
      <w:pPr>
        <w:autoSpaceDE w:val="0"/>
        <w:autoSpaceDN w:val="0"/>
        <w:adjustRightInd w:val="0"/>
        <w:ind w:firstLine="851"/>
        <w:jc w:val="right"/>
      </w:pPr>
    </w:p>
    <w:p w14:paraId="4B02B4B3">
      <w:pPr>
        <w:autoSpaceDE w:val="0"/>
        <w:autoSpaceDN w:val="0"/>
        <w:adjustRightInd w:val="0"/>
        <w:ind w:firstLine="851"/>
        <w:jc w:val="right"/>
        <w:rPr>
          <w:rFonts w:ascii="Times New Roman" w:hAnsi="Times New Roman" w:eastAsia="Times New Roman" w:cs="Times New Roman"/>
          <w:i w:val="0"/>
          <w:sz w:val="24"/>
          <w:szCs w:val="24"/>
          <w:lang w:eastAsia="ru-RU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C60E668">
      <w:pPr>
        <w:widowControl w:val="0"/>
        <w:tabs>
          <w:tab w:val="left" w:pos="390"/>
        </w:tabs>
        <w:spacing w:after="0"/>
        <w:contextualSpacing/>
        <w:jc w:val="center"/>
      </w:pPr>
    </w:p>
    <w:sectPr>
      <w:pgSz w:w="11907" w:h="16840"/>
      <w:pgMar w:top="28" w:right="567" w:bottom="567" w:left="1134" w:header="0" w:footer="0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48464D"/>
    <w:multiLevelType w:val="singleLevel"/>
    <w:tmpl w:val="0348464D"/>
    <w:lvl w:ilvl="0" w:tentative="0">
      <w:start w:val="9"/>
      <w:numFmt w:val="decimal"/>
      <w:suff w:val="space"/>
      <w:lvlText w:val="%1."/>
      <w:lvlJc w:val="left"/>
    </w:lvl>
  </w:abstractNum>
  <w:abstractNum w:abstractNumId="1">
    <w:nsid w:val="60460648"/>
    <w:multiLevelType w:val="singleLevel"/>
    <w:tmpl w:val="60460648"/>
    <w:lvl w:ilvl="0" w:tentative="0">
      <w:start w:val="2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C75"/>
    <w:rsid w:val="00005FE9"/>
    <w:rsid w:val="00014DBB"/>
    <w:rsid w:val="0002671F"/>
    <w:rsid w:val="00037240"/>
    <w:rsid w:val="00043B4F"/>
    <w:rsid w:val="0005208F"/>
    <w:rsid w:val="000527BD"/>
    <w:rsid w:val="0005473F"/>
    <w:rsid w:val="000819C9"/>
    <w:rsid w:val="000A0580"/>
    <w:rsid w:val="000A34E3"/>
    <w:rsid w:val="000A3A27"/>
    <w:rsid w:val="000A5BE0"/>
    <w:rsid w:val="000B4B00"/>
    <w:rsid w:val="000C36F3"/>
    <w:rsid w:val="000D1E17"/>
    <w:rsid w:val="001201E8"/>
    <w:rsid w:val="0012380D"/>
    <w:rsid w:val="001263EC"/>
    <w:rsid w:val="0012760C"/>
    <w:rsid w:val="00130DE9"/>
    <w:rsid w:val="0013757E"/>
    <w:rsid w:val="00155104"/>
    <w:rsid w:val="00181267"/>
    <w:rsid w:val="001908F2"/>
    <w:rsid w:val="001922B4"/>
    <w:rsid w:val="00193531"/>
    <w:rsid w:val="001A427B"/>
    <w:rsid w:val="001A741A"/>
    <w:rsid w:val="001B73DB"/>
    <w:rsid w:val="001C4D68"/>
    <w:rsid w:val="001D6743"/>
    <w:rsid w:val="001E18D5"/>
    <w:rsid w:val="00204F2A"/>
    <w:rsid w:val="0020538E"/>
    <w:rsid w:val="00233DBD"/>
    <w:rsid w:val="00246C75"/>
    <w:rsid w:val="002845F7"/>
    <w:rsid w:val="00284B09"/>
    <w:rsid w:val="00296D3B"/>
    <w:rsid w:val="002D49F9"/>
    <w:rsid w:val="002F5F49"/>
    <w:rsid w:val="00313CBF"/>
    <w:rsid w:val="003217F7"/>
    <w:rsid w:val="00332C6A"/>
    <w:rsid w:val="003378E0"/>
    <w:rsid w:val="0034738E"/>
    <w:rsid w:val="00362A0C"/>
    <w:rsid w:val="003666A7"/>
    <w:rsid w:val="00367890"/>
    <w:rsid w:val="003709C7"/>
    <w:rsid w:val="003765EE"/>
    <w:rsid w:val="00377C29"/>
    <w:rsid w:val="00386C9A"/>
    <w:rsid w:val="00395E9A"/>
    <w:rsid w:val="00396C92"/>
    <w:rsid w:val="003975CA"/>
    <w:rsid w:val="003B73C9"/>
    <w:rsid w:val="003B7F81"/>
    <w:rsid w:val="003C7C30"/>
    <w:rsid w:val="003D4749"/>
    <w:rsid w:val="003D681A"/>
    <w:rsid w:val="003E02E6"/>
    <w:rsid w:val="003E533A"/>
    <w:rsid w:val="003F60C9"/>
    <w:rsid w:val="003F62FD"/>
    <w:rsid w:val="0043273E"/>
    <w:rsid w:val="004405DE"/>
    <w:rsid w:val="0044540B"/>
    <w:rsid w:val="004772DF"/>
    <w:rsid w:val="004A12B1"/>
    <w:rsid w:val="004A3289"/>
    <w:rsid w:val="004C2872"/>
    <w:rsid w:val="004D3F56"/>
    <w:rsid w:val="004D6A84"/>
    <w:rsid w:val="004F5EF3"/>
    <w:rsid w:val="00503D65"/>
    <w:rsid w:val="0053617F"/>
    <w:rsid w:val="00537C55"/>
    <w:rsid w:val="00541254"/>
    <w:rsid w:val="00543365"/>
    <w:rsid w:val="0054633B"/>
    <w:rsid w:val="0055466D"/>
    <w:rsid w:val="005613A2"/>
    <w:rsid w:val="00567B1D"/>
    <w:rsid w:val="00576C73"/>
    <w:rsid w:val="00587BA1"/>
    <w:rsid w:val="00595B1D"/>
    <w:rsid w:val="005A0C39"/>
    <w:rsid w:val="005A74A8"/>
    <w:rsid w:val="005B672A"/>
    <w:rsid w:val="005C057E"/>
    <w:rsid w:val="005E63BF"/>
    <w:rsid w:val="005F0A7E"/>
    <w:rsid w:val="005F1A1F"/>
    <w:rsid w:val="005F3E97"/>
    <w:rsid w:val="006057CD"/>
    <w:rsid w:val="006152BB"/>
    <w:rsid w:val="00621DF7"/>
    <w:rsid w:val="00657797"/>
    <w:rsid w:val="006668AE"/>
    <w:rsid w:val="00692400"/>
    <w:rsid w:val="00696467"/>
    <w:rsid w:val="006A3BD9"/>
    <w:rsid w:val="006B1FE2"/>
    <w:rsid w:val="006B48CD"/>
    <w:rsid w:val="006B7902"/>
    <w:rsid w:val="006D102F"/>
    <w:rsid w:val="006E5B39"/>
    <w:rsid w:val="006E7CD6"/>
    <w:rsid w:val="006F46ED"/>
    <w:rsid w:val="007045B7"/>
    <w:rsid w:val="0071477B"/>
    <w:rsid w:val="00721156"/>
    <w:rsid w:val="00725974"/>
    <w:rsid w:val="00731EEF"/>
    <w:rsid w:val="0074597D"/>
    <w:rsid w:val="00765894"/>
    <w:rsid w:val="007A4B91"/>
    <w:rsid w:val="007B15D8"/>
    <w:rsid w:val="007B2F59"/>
    <w:rsid w:val="007D1233"/>
    <w:rsid w:val="007D2A9B"/>
    <w:rsid w:val="007D3295"/>
    <w:rsid w:val="007D5680"/>
    <w:rsid w:val="007E0EF6"/>
    <w:rsid w:val="007E36B0"/>
    <w:rsid w:val="007E64C6"/>
    <w:rsid w:val="007F3ECD"/>
    <w:rsid w:val="0080076B"/>
    <w:rsid w:val="008027FA"/>
    <w:rsid w:val="00810059"/>
    <w:rsid w:val="00817B03"/>
    <w:rsid w:val="00823B40"/>
    <w:rsid w:val="008353BC"/>
    <w:rsid w:val="00842E0A"/>
    <w:rsid w:val="00860FC3"/>
    <w:rsid w:val="00862B17"/>
    <w:rsid w:val="00865CB3"/>
    <w:rsid w:val="00871F7C"/>
    <w:rsid w:val="008804DF"/>
    <w:rsid w:val="0088359D"/>
    <w:rsid w:val="008870AB"/>
    <w:rsid w:val="008A4909"/>
    <w:rsid w:val="008B3726"/>
    <w:rsid w:val="008C0525"/>
    <w:rsid w:val="008D161B"/>
    <w:rsid w:val="008E6E42"/>
    <w:rsid w:val="008F547C"/>
    <w:rsid w:val="0091606E"/>
    <w:rsid w:val="00954F67"/>
    <w:rsid w:val="00960C6A"/>
    <w:rsid w:val="0096170D"/>
    <w:rsid w:val="0097002F"/>
    <w:rsid w:val="00973BBA"/>
    <w:rsid w:val="00991AAD"/>
    <w:rsid w:val="009A0F68"/>
    <w:rsid w:val="009A3358"/>
    <w:rsid w:val="009D143A"/>
    <w:rsid w:val="009D6223"/>
    <w:rsid w:val="009E1D74"/>
    <w:rsid w:val="009E39B2"/>
    <w:rsid w:val="009E7AD6"/>
    <w:rsid w:val="009F11AB"/>
    <w:rsid w:val="009F6F3F"/>
    <w:rsid w:val="00A16452"/>
    <w:rsid w:val="00A3218A"/>
    <w:rsid w:val="00A63AD8"/>
    <w:rsid w:val="00A663C5"/>
    <w:rsid w:val="00A7180E"/>
    <w:rsid w:val="00A86B80"/>
    <w:rsid w:val="00AD19D5"/>
    <w:rsid w:val="00AF0A80"/>
    <w:rsid w:val="00B024B2"/>
    <w:rsid w:val="00B13A75"/>
    <w:rsid w:val="00B35B5F"/>
    <w:rsid w:val="00B4794B"/>
    <w:rsid w:val="00B510BF"/>
    <w:rsid w:val="00B66F41"/>
    <w:rsid w:val="00B672BD"/>
    <w:rsid w:val="00B73455"/>
    <w:rsid w:val="00B94FA3"/>
    <w:rsid w:val="00BA3EA9"/>
    <w:rsid w:val="00BA62FE"/>
    <w:rsid w:val="00BA68FD"/>
    <w:rsid w:val="00BB443A"/>
    <w:rsid w:val="00BB7B21"/>
    <w:rsid w:val="00BC0321"/>
    <w:rsid w:val="00BF70B3"/>
    <w:rsid w:val="00BF7FFD"/>
    <w:rsid w:val="00C00490"/>
    <w:rsid w:val="00C00988"/>
    <w:rsid w:val="00C10694"/>
    <w:rsid w:val="00C12C85"/>
    <w:rsid w:val="00C15E5E"/>
    <w:rsid w:val="00C256EE"/>
    <w:rsid w:val="00C3329D"/>
    <w:rsid w:val="00C476D9"/>
    <w:rsid w:val="00C520AC"/>
    <w:rsid w:val="00C5410B"/>
    <w:rsid w:val="00C64970"/>
    <w:rsid w:val="00CA3263"/>
    <w:rsid w:val="00CD5F38"/>
    <w:rsid w:val="00CF055E"/>
    <w:rsid w:val="00CF0D4D"/>
    <w:rsid w:val="00CF5FEC"/>
    <w:rsid w:val="00CF6F1D"/>
    <w:rsid w:val="00D13B95"/>
    <w:rsid w:val="00D1416D"/>
    <w:rsid w:val="00D263ED"/>
    <w:rsid w:val="00D31E00"/>
    <w:rsid w:val="00D46A27"/>
    <w:rsid w:val="00D6410F"/>
    <w:rsid w:val="00D955F2"/>
    <w:rsid w:val="00DB4340"/>
    <w:rsid w:val="00DB7A25"/>
    <w:rsid w:val="00DD2C75"/>
    <w:rsid w:val="00DE0C5D"/>
    <w:rsid w:val="00DF2854"/>
    <w:rsid w:val="00DF29A1"/>
    <w:rsid w:val="00DF5A10"/>
    <w:rsid w:val="00E011C7"/>
    <w:rsid w:val="00E03C29"/>
    <w:rsid w:val="00E07AED"/>
    <w:rsid w:val="00E21516"/>
    <w:rsid w:val="00E26453"/>
    <w:rsid w:val="00E3185C"/>
    <w:rsid w:val="00E40C4C"/>
    <w:rsid w:val="00E44968"/>
    <w:rsid w:val="00E5565F"/>
    <w:rsid w:val="00E7628C"/>
    <w:rsid w:val="00E833E3"/>
    <w:rsid w:val="00E95C25"/>
    <w:rsid w:val="00EA0593"/>
    <w:rsid w:val="00EB0413"/>
    <w:rsid w:val="00EB3827"/>
    <w:rsid w:val="00EB4D5E"/>
    <w:rsid w:val="00EC137A"/>
    <w:rsid w:val="00EC22D5"/>
    <w:rsid w:val="00EC6196"/>
    <w:rsid w:val="00F01E61"/>
    <w:rsid w:val="00F11C18"/>
    <w:rsid w:val="00F1228B"/>
    <w:rsid w:val="00F20590"/>
    <w:rsid w:val="00F502CE"/>
    <w:rsid w:val="00F53347"/>
    <w:rsid w:val="00F6152F"/>
    <w:rsid w:val="00F668D4"/>
    <w:rsid w:val="00F8790E"/>
    <w:rsid w:val="00F97669"/>
    <w:rsid w:val="00F97899"/>
    <w:rsid w:val="00FC30D7"/>
    <w:rsid w:val="00FC6028"/>
    <w:rsid w:val="00FE7D74"/>
    <w:rsid w:val="08B2424A"/>
    <w:rsid w:val="15327011"/>
    <w:rsid w:val="18E30549"/>
    <w:rsid w:val="23C73D57"/>
    <w:rsid w:val="274521CF"/>
    <w:rsid w:val="4C513142"/>
    <w:rsid w:val="4DAF44DA"/>
    <w:rsid w:val="57237C3C"/>
    <w:rsid w:val="58464299"/>
    <w:rsid w:val="64B7265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after="80"/>
    </w:pPr>
    <w:rPr>
      <w:rFonts w:asciiTheme="minorHAnsi" w:hAnsiTheme="minorHAnsi" w:eastAsiaTheme="minorHAnsi" w:cstheme="minorBidi"/>
      <w:i/>
      <w:iCs/>
      <w:sz w:val="20"/>
      <w:szCs w:val="20"/>
      <w:lang w:val="ru-RU" w:eastAsia="en-US" w:bidi="ar-SA"/>
    </w:rPr>
  </w:style>
  <w:style w:type="paragraph" w:styleId="2">
    <w:name w:val="heading 1"/>
    <w:basedOn w:val="1"/>
    <w:next w:val="1"/>
    <w:link w:val="21"/>
    <w:qFormat/>
    <w:uiPriority w:val="9"/>
    <w:pPr>
      <w:pBdr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hAnsiTheme="majorHAnsi" w:eastAsiaTheme="majorEastAsia" w:cstheme="majorBidi"/>
      <w:b/>
      <w:bCs/>
      <w:color w:val="632523" w:themeColor="accent2" w:themeShade="80"/>
      <w:sz w:val="22"/>
      <w:szCs w:val="22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pBdr>
        <w:top w:val="single" w:color="C0504D" w:themeColor="accent2" w:sz="4" w:space="0"/>
        <w:left w:val="single" w:color="C0504D" w:themeColor="accent2" w:sz="48" w:space="2"/>
        <w:bottom w:val="single" w:color="C0504D" w:themeColor="accent2" w:sz="4" w:space="0"/>
        <w:right w:val="single" w:color="C0504D" w:themeColor="accent2" w:sz="4" w:space="4"/>
      </w:pBdr>
      <w:spacing w:before="200" w:after="100" w:line="269" w:lineRule="auto"/>
      <w:ind w:left="144"/>
      <w:contextualSpacing/>
      <w:outlineLvl w:val="1"/>
    </w:pPr>
    <w:rPr>
      <w:rFonts w:asciiTheme="majorHAnsi" w:hAnsiTheme="majorHAnsi" w:eastAsiaTheme="majorEastAsia" w:cstheme="majorBidi"/>
      <w:b/>
      <w:bCs/>
      <w:color w:val="953735" w:themeColor="accent2" w:themeShade="BF"/>
      <w:sz w:val="22"/>
      <w:szCs w:val="22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pBdr>
        <w:left w:val="single" w:color="C0504D" w:themeColor="accent2" w:sz="48" w:space="2"/>
        <w:bottom w:val="single" w:color="C0504D" w:themeColor="accent2" w:sz="4" w:space="0"/>
      </w:pBdr>
      <w:spacing w:before="200" w:after="100"/>
      <w:ind w:left="144"/>
      <w:contextualSpacing/>
      <w:outlineLvl w:val="2"/>
    </w:pPr>
    <w:rPr>
      <w:rFonts w:asciiTheme="majorHAnsi" w:hAnsiTheme="majorHAnsi" w:eastAsiaTheme="majorEastAsia" w:cstheme="majorBidi"/>
      <w:b/>
      <w:bCs/>
      <w:color w:val="953735" w:themeColor="accent2" w:themeShade="BF"/>
      <w:sz w:val="22"/>
      <w:szCs w:val="22"/>
    </w:rPr>
  </w:style>
  <w:style w:type="paragraph" w:styleId="5">
    <w:name w:val="heading 4"/>
    <w:basedOn w:val="1"/>
    <w:next w:val="1"/>
    <w:link w:val="24"/>
    <w:semiHidden/>
    <w:unhideWhenUsed/>
    <w:qFormat/>
    <w:uiPriority w:val="9"/>
    <w:pPr>
      <w:pBdr>
        <w:left w:val="single" w:color="C0504D" w:themeColor="accent2" w:sz="4" w:space="2"/>
        <w:bottom w:val="single" w:color="C0504D" w:themeColor="accent2" w:sz="4" w:space="2"/>
      </w:pBdr>
      <w:spacing w:before="200" w:after="100"/>
      <w:ind w:left="86"/>
      <w:contextualSpacing/>
      <w:outlineLvl w:val="3"/>
    </w:pPr>
    <w:rPr>
      <w:rFonts w:asciiTheme="majorHAnsi" w:hAnsiTheme="majorHAnsi" w:eastAsiaTheme="majorEastAsia" w:cstheme="majorBidi"/>
      <w:b/>
      <w:bCs/>
      <w:color w:val="953735" w:themeColor="accent2" w:themeShade="BF"/>
      <w:sz w:val="22"/>
      <w:szCs w:val="22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pBdr>
        <w:left w:val="dotted" w:color="C0504D" w:themeColor="accent2" w:sz="4" w:space="2"/>
        <w:bottom w:val="dotted" w:color="C0504D" w:themeColor="accent2" w:sz="4" w:space="2"/>
      </w:pBdr>
      <w:spacing w:before="200" w:after="100"/>
      <w:ind w:left="86"/>
      <w:contextualSpacing/>
      <w:outlineLvl w:val="4"/>
    </w:pPr>
    <w:rPr>
      <w:rFonts w:asciiTheme="majorHAnsi" w:hAnsiTheme="majorHAnsi" w:eastAsiaTheme="majorEastAsia" w:cstheme="majorBidi"/>
      <w:b/>
      <w:bCs/>
      <w:color w:val="953735" w:themeColor="accent2" w:themeShade="BF"/>
      <w:sz w:val="22"/>
      <w:szCs w:val="22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pBdr>
        <w:bottom w:val="single" w:color="E5B8B7" w:themeColor="accent2" w:themeTint="66" w:sz="4" w:space="2"/>
      </w:pBdr>
      <w:spacing w:before="200" w:after="100"/>
      <w:contextualSpacing/>
      <w:outlineLvl w:val="5"/>
    </w:pPr>
    <w:rPr>
      <w:rFonts w:asciiTheme="majorHAnsi" w:hAnsiTheme="majorHAnsi" w:eastAsiaTheme="majorEastAsia" w:cstheme="majorBidi"/>
      <w:color w:val="953735" w:themeColor="accent2" w:themeShade="BF"/>
      <w:sz w:val="22"/>
      <w:szCs w:val="22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pBdr>
        <w:bottom w:val="dotted" w:color="D99594" w:themeColor="accent2" w:themeTint="99" w:sz="4" w:space="2"/>
      </w:pBdr>
      <w:spacing w:before="200" w:after="100"/>
      <w:contextualSpacing/>
      <w:outlineLvl w:val="6"/>
    </w:pPr>
    <w:rPr>
      <w:rFonts w:asciiTheme="majorHAnsi" w:hAnsiTheme="majorHAnsi" w:eastAsiaTheme="majorEastAsia" w:cstheme="majorBidi"/>
      <w:color w:val="953735" w:themeColor="accent2" w:themeShade="BF"/>
      <w:sz w:val="22"/>
      <w:szCs w:val="22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spacing w:before="200" w:after="100"/>
      <w:contextualSpacing/>
      <w:outlineLvl w:val="7"/>
    </w:pPr>
    <w:rPr>
      <w:rFonts w:asciiTheme="majorHAnsi" w:hAnsiTheme="majorHAnsi" w:eastAsiaTheme="majorEastAsia" w:cstheme="majorBidi"/>
      <w:color w:val="C0504D" w:themeColor="accent2"/>
      <w:sz w:val="22"/>
      <w:szCs w:val="22"/>
      <w14:textFill>
        <w14:solidFill>
          <w14:schemeClr w14:val="accent2"/>
        </w14:solidFill>
      </w14:textFill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spacing w:before="200" w:after="100"/>
      <w:contextualSpacing/>
      <w:outlineLvl w:val="8"/>
    </w:pPr>
    <w:rPr>
      <w:rFonts w:asciiTheme="majorHAnsi" w:hAnsiTheme="majorHAnsi" w:eastAsiaTheme="majorEastAsia" w:cstheme="majorBidi"/>
      <w:color w:val="C0504D" w:themeColor="accent2"/>
      <w14:textFill>
        <w14:solidFill>
          <w14:schemeClr w14:val="accent2"/>
        </w14:solidFill>
      </w14:textFill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Emphasis"/>
    <w:qFormat/>
    <w:uiPriority w:val="20"/>
    <w:rPr>
      <w:rFonts w:asciiTheme="majorHAnsi" w:hAnsiTheme="majorHAnsi" w:eastAsiaTheme="majorEastAsia" w:cstheme="majorBidi"/>
      <w:b/>
      <w:bCs/>
      <w:i/>
      <w:iCs/>
      <w:color w:val="C0504D" w:themeColor="accent2"/>
      <w:bdr w:val="single" w:color="F2DBDB" w:themeColor="accent2" w:themeTint="33" w:sz="18" w:space="0"/>
      <w:shd w:val="clear" w:color="auto" w:fill="F2DBDB" w:themeFill="accent2" w:themeFillTint="33"/>
      <w14:textFill>
        <w14:solidFill>
          <w14:schemeClr w14:val="accent2"/>
        </w14:solidFill>
      </w14:textFill>
    </w:rPr>
  </w:style>
  <w:style w:type="character" w:styleId="14">
    <w:name w:val="Hyperlink"/>
    <w:basedOn w:val="11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Strong"/>
    <w:qFormat/>
    <w:uiPriority w:val="22"/>
    <w:rPr>
      <w:b/>
      <w:bCs/>
      <w:spacing w:val="0"/>
    </w:rPr>
  </w:style>
  <w:style w:type="paragraph" w:styleId="16">
    <w:name w:val="Balloon Text"/>
    <w:basedOn w:val="1"/>
    <w:link w:val="44"/>
    <w:semiHidden/>
    <w:unhideWhenUsed/>
    <w:qFormat/>
    <w:uiPriority w:val="99"/>
    <w:pPr>
      <w:spacing w:after="0"/>
    </w:pPr>
    <w:rPr>
      <w:rFonts w:ascii="Tahoma" w:hAnsi="Tahoma" w:cs="Tahoma"/>
      <w:sz w:val="16"/>
      <w:szCs w:val="16"/>
    </w:rPr>
  </w:style>
  <w:style w:type="paragraph" w:styleId="17">
    <w:name w:val="caption"/>
    <w:basedOn w:val="1"/>
    <w:next w:val="1"/>
    <w:semiHidden/>
    <w:unhideWhenUsed/>
    <w:qFormat/>
    <w:uiPriority w:val="35"/>
    <w:rPr>
      <w:b/>
      <w:bCs/>
      <w:color w:val="953735" w:themeColor="accent2" w:themeShade="BF"/>
      <w:sz w:val="18"/>
      <w:szCs w:val="18"/>
    </w:rPr>
  </w:style>
  <w:style w:type="paragraph" w:styleId="18">
    <w:name w:val="Body Text"/>
    <w:basedOn w:val="1"/>
    <w:unhideWhenUsed/>
    <w:qFormat/>
    <w:uiPriority w:val="99"/>
    <w:pPr>
      <w:spacing w:after="0"/>
      <w:jc w:val="both"/>
    </w:pPr>
    <w:rPr>
      <w:rFonts w:ascii="Times New Roman" w:hAnsi="Times New Roman"/>
      <w:sz w:val="28"/>
      <w:szCs w:val="24"/>
    </w:rPr>
  </w:style>
  <w:style w:type="paragraph" w:styleId="19">
    <w:name w:val="Title"/>
    <w:basedOn w:val="1"/>
    <w:next w:val="1"/>
    <w:link w:val="30"/>
    <w:qFormat/>
    <w:uiPriority w:val="10"/>
    <w:pPr>
      <w:pBdr>
        <w:top w:val="single" w:color="C0504D" w:themeColor="accent2" w:sz="48" w:space="0"/>
        <w:bottom w:val="single" w:color="C0504D" w:themeColor="accent2" w:sz="48" w:space="0"/>
      </w:pBdr>
      <w:shd w:val="clear" w:color="auto" w:fill="C0504D" w:themeFill="accent2"/>
      <w:spacing w:after="0"/>
      <w:jc w:val="center"/>
    </w:pPr>
    <w:rPr>
      <w:rFonts w:asciiTheme="majorHAnsi" w:hAnsiTheme="majorHAnsi" w:eastAsiaTheme="majorEastAsia" w:cstheme="majorBidi"/>
      <w:color w:val="FFFFFF" w:themeColor="background1"/>
      <w:spacing w:val="10"/>
      <w:sz w:val="48"/>
      <w:szCs w:val="48"/>
      <w14:textFill>
        <w14:solidFill>
          <w14:schemeClr w14:val="bg1"/>
        </w14:solidFill>
      </w14:textFill>
    </w:rPr>
  </w:style>
  <w:style w:type="paragraph" w:styleId="20">
    <w:name w:val="Subtitle"/>
    <w:basedOn w:val="1"/>
    <w:next w:val="1"/>
    <w:link w:val="31"/>
    <w:qFormat/>
    <w:uiPriority w:val="11"/>
    <w:pPr>
      <w:pBdr>
        <w:bottom w:val="dotted" w:color="C0504D" w:themeColor="accent2" w:sz="8" w:space="10"/>
      </w:pBdr>
      <w:spacing w:before="200" w:after="900"/>
      <w:jc w:val="center"/>
    </w:pPr>
    <w:rPr>
      <w:rFonts w:asciiTheme="majorHAnsi" w:hAnsiTheme="majorHAnsi" w:eastAsiaTheme="majorEastAsia" w:cstheme="majorBidi"/>
      <w:color w:val="632523" w:themeColor="accent2" w:themeShade="80"/>
      <w:sz w:val="24"/>
      <w:szCs w:val="24"/>
    </w:rPr>
  </w:style>
  <w:style w:type="character" w:customStyle="1" w:styleId="21">
    <w:name w:val="Заголовок 1 Знак"/>
    <w:basedOn w:val="11"/>
    <w:link w:val="2"/>
    <w:qFormat/>
    <w:uiPriority w:val="9"/>
    <w:rPr>
      <w:rFonts w:asciiTheme="majorHAnsi" w:hAnsiTheme="majorHAnsi" w:eastAsiaTheme="majorEastAsia" w:cstheme="majorBidi"/>
      <w:b/>
      <w:bCs/>
      <w:i/>
      <w:iCs/>
      <w:color w:val="632523" w:themeColor="accent2" w:themeShade="80"/>
      <w:shd w:val="clear" w:color="auto" w:fill="F2DBDB" w:themeFill="accent2" w:themeFillTint="33"/>
    </w:rPr>
  </w:style>
  <w:style w:type="character" w:customStyle="1" w:styleId="22">
    <w:name w:val="Заголовок 2 Знак"/>
    <w:basedOn w:val="11"/>
    <w:link w:val="3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953735" w:themeColor="accent2" w:themeShade="BF"/>
    </w:rPr>
  </w:style>
  <w:style w:type="character" w:customStyle="1" w:styleId="23">
    <w:name w:val="Заголовок 3 Знак"/>
    <w:basedOn w:val="11"/>
    <w:link w:val="4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953735" w:themeColor="accent2" w:themeShade="BF"/>
    </w:rPr>
  </w:style>
  <w:style w:type="character" w:customStyle="1" w:styleId="24">
    <w:name w:val="Заголовок 4 Знак"/>
    <w:basedOn w:val="11"/>
    <w:link w:val="5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953735" w:themeColor="accent2" w:themeShade="BF"/>
    </w:rPr>
  </w:style>
  <w:style w:type="character" w:customStyle="1" w:styleId="25">
    <w:name w:val="Заголовок 5 Знак"/>
    <w:basedOn w:val="11"/>
    <w:link w:val="6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953735" w:themeColor="accent2" w:themeShade="BF"/>
    </w:rPr>
  </w:style>
  <w:style w:type="character" w:customStyle="1" w:styleId="26">
    <w:name w:val="Заголовок 6 Знак"/>
    <w:basedOn w:val="11"/>
    <w:link w:val="7"/>
    <w:semiHidden/>
    <w:qFormat/>
    <w:uiPriority w:val="9"/>
    <w:rPr>
      <w:rFonts w:asciiTheme="majorHAnsi" w:hAnsiTheme="majorHAnsi" w:eastAsiaTheme="majorEastAsia" w:cstheme="majorBidi"/>
      <w:i/>
      <w:iCs/>
      <w:color w:val="953735" w:themeColor="accent2" w:themeShade="BF"/>
    </w:rPr>
  </w:style>
  <w:style w:type="character" w:customStyle="1" w:styleId="27">
    <w:name w:val="Заголовок 7 Знак"/>
    <w:basedOn w:val="11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953735" w:themeColor="accent2" w:themeShade="BF"/>
    </w:rPr>
  </w:style>
  <w:style w:type="character" w:customStyle="1" w:styleId="28">
    <w:name w:val="Заголовок 8 Знак"/>
    <w:basedOn w:val="11"/>
    <w:link w:val="9"/>
    <w:semiHidden/>
    <w:qFormat/>
    <w:uiPriority w:val="9"/>
    <w:rPr>
      <w:rFonts w:asciiTheme="majorHAnsi" w:hAnsiTheme="majorHAnsi" w:eastAsiaTheme="majorEastAsia" w:cstheme="majorBidi"/>
      <w:i/>
      <w:iCs/>
      <w:color w:val="C0504D" w:themeColor="accent2"/>
      <w14:textFill>
        <w14:solidFill>
          <w14:schemeClr w14:val="accent2"/>
        </w14:solidFill>
      </w14:textFill>
    </w:rPr>
  </w:style>
  <w:style w:type="character" w:customStyle="1" w:styleId="29">
    <w:name w:val="Заголовок 9 Знак"/>
    <w:basedOn w:val="11"/>
    <w:link w:val="10"/>
    <w:semiHidden/>
    <w:qFormat/>
    <w:uiPriority w:val="9"/>
    <w:rPr>
      <w:rFonts w:asciiTheme="majorHAnsi" w:hAnsiTheme="majorHAnsi" w:eastAsiaTheme="majorEastAsia" w:cstheme="majorBidi"/>
      <w:i/>
      <w:iCs/>
      <w:color w:val="C0504D" w:themeColor="accent2"/>
      <w:sz w:val="20"/>
      <w:szCs w:val="20"/>
      <w14:textFill>
        <w14:solidFill>
          <w14:schemeClr w14:val="accent2"/>
        </w14:solidFill>
      </w14:textFill>
    </w:rPr>
  </w:style>
  <w:style w:type="character" w:customStyle="1" w:styleId="30">
    <w:name w:val="Название Знак"/>
    <w:basedOn w:val="11"/>
    <w:link w:val="19"/>
    <w:qFormat/>
    <w:uiPriority w:val="10"/>
    <w:rPr>
      <w:rFonts w:asciiTheme="majorHAnsi" w:hAnsiTheme="majorHAnsi" w:eastAsiaTheme="majorEastAsia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  <w14:textFill>
        <w14:solidFill>
          <w14:schemeClr w14:val="bg1"/>
        </w14:solidFill>
      </w14:textFill>
    </w:rPr>
  </w:style>
  <w:style w:type="character" w:customStyle="1" w:styleId="31">
    <w:name w:val="Подзаголовок Знак"/>
    <w:basedOn w:val="11"/>
    <w:link w:val="20"/>
    <w:qFormat/>
    <w:uiPriority w:val="11"/>
    <w:rPr>
      <w:rFonts w:asciiTheme="majorHAnsi" w:hAnsiTheme="majorHAnsi" w:eastAsiaTheme="majorEastAsia" w:cstheme="majorBidi"/>
      <w:i/>
      <w:iCs/>
      <w:color w:val="632523" w:themeColor="accent2" w:themeShade="80"/>
      <w:sz w:val="24"/>
      <w:szCs w:val="24"/>
    </w:rPr>
  </w:style>
  <w:style w:type="paragraph" w:styleId="32">
    <w:name w:val="No Spacing"/>
    <w:basedOn w:val="1"/>
    <w:qFormat/>
    <w:uiPriority w:val="1"/>
    <w:pPr>
      <w:spacing w:after="0"/>
    </w:pPr>
  </w:style>
  <w:style w:type="paragraph" w:styleId="33">
    <w:name w:val="List Paragraph"/>
    <w:basedOn w:val="1"/>
    <w:qFormat/>
    <w:uiPriority w:val="34"/>
    <w:pPr>
      <w:ind w:left="720"/>
      <w:contextualSpacing/>
    </w:pPr>
  </w:style>
  <w:style w:type="paragraph" w:styleId="34">
    <w:name w:val="Quote"/>
    <w:basedOn w:val="1"/>
    <w:next w:val="1"/>
    <w:link w:val="35"/>
    <w:qFormat/>
    <w:uiPriority w:val="29"/>
    <w:rPr>
      <w:i w:val="0"/>
      <w:iCs w:val="0"/>
      <w:color w:val="953735" w:themeColor="accent2" w:themeShade="BF"/>
    </w:rPr>
  </w:style>
  <w:style w:type="character" w:customStyle="1" w:styleId="35">
    <w:name w:val="Цитата 2 Знак"/>
    <w:basedOn w:val="11"/>
    <w:link w:val="34"/>
    <w:qFormat/>
    <w:uiPriority w:val="29"/>
    <w:rPr>
      <w:color w:val="953735" w:themeColor="accent2" w:themeShade="BF"/>
      <w:sz w:val="20"/>
      <w:szCs w:val="20"/>
    </w:rPr>
  </w:style>
  <w:style w:type="paragraph" w:styleId="36">
    <w:name w:val="Intense Quote"/>
    <w:basedOn w:val="1"/>
    <w:next w:val="1"/>
    <w:link w:val="37"/>
    <w:qFormat/>
    <w:uiPriority w:val="30"/>
    <w:pPr>
      <w:pBdr>
        <w:top w:val="dotted" w:color="C0504D" w:themeColor="accent2" w:sz="8" w:space="10"/>
        <w:bottom w:val="dotted" w:color="C0504D" w:themeColor="accent2" w:sz="8" w:space="10"/>
      </w:pBdr>
      <w:spacing w:line="300" w:lineRule="auto"/>
      <w:ind w:left="2160" w:right="2160"/>
      <w:jc w:val="center"/>
    </w:pPr>
    <w:rPr>
      <w:rFonts w:asciiTheme="majorHAnsi" w:hAnsiTheme="majorHAnsi" w:eastAsiaTheme="majorEastAsia" w:cstheme="majorBidi"/>
      <w:b/>
      <w:bCs/>
      <w:color w:val="C0504D" w:themeColor="accent2"/>
      <w14:textFill>
        <w14:solidFill>
          <w14:schemeClr w14:val="accent2"/>
        </w14:solidFill>
      </w14:textFill>
    </w:rPr>
  </w:style>
  <w:style w:type="character" w:customStyle="1" w:styleId="37">
    <w:name w:val="Выделенная цитата Знак"/>
    <w:basedOn w:val="11"/>
    <w:link w:val="36"/>
    <w:qFormat/>
    <w:uiPriority w:val="30"/>
    <w:rPr>
      <w:rFonts w:asciiTheme="majorHAnsi" w:hAnsiTheme="majorHAnsi" w:eastAsiaTheme="majorEastAsia" w:cstheme="majorBidi"/>
      <w:b/>
      <w:bCs/>
      <w:i/>
      <w:iCs/>
      <w:color w:val="C0504D" w:themeColor="accent2"/>
      <w:sz w:val="20"/>
      <w:szCs w:val="20"/>
      <w14:textFill>
        <w14:solidFill>
          <w14:schemeClr w14:val="accent2"/>
        </w14:solidFill>
      </w14:textFill>
    </w:rPr>
  </w:style>
  <w:style w:type="character" w:customStyle="1" w:styleId="38">
    <w:name w:val="Subtle Emphasis"/>
    <w:qFormat/>
    <w:uiPriority w:val="19"/>
    <w:rPr>
      <w:rFonts w:asciiTheme="majorHAnsi" w:hAnsiTheme="majorHAnsi" w:eastAsiaTheme="majorEastAsia" w:cstheme="majorBidi"/>
      <w:i/>
      <w:iCs/>
      <w:color w:val="C0504D" w:themeColor="accent2"/>
      <w14:textFill>
        <w14:solidFill>
          <w14:schemeClr w14:val="accent2"/>
        </w14:solidFill>
      </w14:textFill>
    </w:rPr>
  </w:style>
  <w:style w:type="character" w:customStyle="1" w:styleId="39">
    <w:name w:val="Intense Emphasis"/>
    <w:qFormat/>
    <w:uiPriority w:val="21"/>
    <w:rPr>
      <w:rFonts w:asciiTheme="majorHAnsi" w:hAnsiTheme="majorHAnsi" w:eastAsiaTheme="majorEastAsia" w:cstheme="majorBidi"/>
      <w:b/>
      <w:bCs/>
      <w:i/>
      <w:iCs/>
      <w:color w:val="FFFFFF" w:themeColor="background1"/>
      <w:bdr w:val="single" w:color="C0504D" w:themeColor="accent2" w:sz="18" w:space="0"/>
      <w:shd w:val="clear" w:color="auto" w:fill="C0504D" w:themeFill="accent2"/>
      <w:vertAlign w:val="baseline"/>
      <w14:textFill>
        <w14:solidFill>
          <w14:schemeClr w14:val="bg1"/>
        </w14:solidFill>
      </w14:textFill>
    </w:rPr>
  </w:style>
  <w:style w:type="character" w:customStyle="1" w:styleId="40">
    <w:name w:val="Subtle Reference"/>
    <w:qFormat/>
    <w:uiPriority w:val="31"/>
    <w:rPr>
      <w:i/>
      <w:iCs/>
      <w:smallCaps/>
      <w:color w:val="C0504D" w:themeColor="accent2"/>
      <w:u w:color="C0504D" w:themeColor="accent2"/>
      <w14:textFill>
        <w14:solidFill>
          <w14:schemeClr w14:val="accent2"/>
        </w14:solidFill>
      </w14:textFill>
    </w:rPr>
  </w:style>
  <w:style w:type="character" w:customStyle="1" w:styleId="41">
    <w:name w:val="Intense Reference"/>
    <w:qFormat/>
    <w:uiPriority w:val="32"/>
    <w:rPr>
      <w:b/>
      <w:bCs/>
      <w:i/>
      <w:iCs/>
      <w:smallCaps/>
      <w:color w:val="C0504D" w:themeColor="accent2"/>
      <w:u w:color="C0504D" w:themeColor="accent2"/>
      <w14:textFill>
        <w14:solidFill>
          <w14:schemeClr w14:val="accent2"/>
        </w14:solidFill>
      </w14:textFill>
    </w:rPr>
  </w:style>
  <w:style w:type="character" w:customStyle="1" w:styleId="42">
    <w:name w:val="Book Title"/>
    <w:qFormat/>
    <w:uiPriority w:val="33"/>
    <w:rPr>
      <w:rFonts w:asciiTheme="majorHAnsi" w:hAnsiTheme="majorHAnsi" w:eastAsiaTheme="majorEastAsia" w:cstheme="majorBidi"/>
      <w:b/>
      <w:bCs/>
      <w:i/>
      <w:iCs/>
      <w:smallCaps/>
      <w:color w:val="953735" w:themeColor="accent2" w:themeShade="BF"/>
      <w:u w:val="single"/>
    </w:rPr>
  </w:style>
  <w:style w:type="paragraph" w:customStyle="1" w:styleId="43">
    <w:name w:val="TOC Heading"/>
    <w:basedOn w:val="2"/>
    <w:next w:val="1"/>
    <w:semiHidden/>
    <w:unhideWhenUsed/>
    <w:qFormat/>
    <w:uiPriority w:val="39"/>
    <w:pPr>
      <w:outlineLvl w:val="9"/>
    </w:pPr>
    <w:rPr>
      <w:lang w:bidi="en-US"/>
    </w:rPr>
  </w:style>
  <w:style w:type="character" w:customStyle="1" w:styleId="44">
    <w:name w:val="Текст выноски Знак"/>
    <w:basedOn w:val="11"/>
    <w:link w:val="16"/>
    <w:semiHidden/>
    <w:qFormat/>
    <w:uiPriority w:val="99"/>
    <w:rPr>
      <w:rFonts w:ascii="Tahoma" w:hAnsi="Tahoma" w:cs="Tahoma"/>
      <w:i/>
      <w:iCs/>
      <w:sz w:val="16"/>
      <w:szCs w:val="16"/>
    </w:rPr>
  </w:style>
  <w:style w:type="character" w:customStyle="1" w:styleId="45">
    <w:name w:val="Омельченко Знак"/>
    <w:link w:val="46"/>
    <w:qFormat/>
    <w:locked/>
    <w:uiPriority w:val="0"/>
    <w:rPr>
      <w:rFonts w:ascii="Times New Roman" w:hAnsi="Times New Roman" w:eastAsia="Times New Roman" w:cs="Times New Roman"/>
      <w:sz w:val="28"/>
      <w:szCs w:val="28"/>
      <w:lang w:val="zh-CN" w:eastAsia="zh-CN"/>
    </w:rPr>
  </w:style>
  <w:style w:type="paragraph" w:customStyle="1" w:styleId="46">
    <w:name w:val="Омельченко"/>
    <w:basedOn w:val="1"/>
    <w:link w:val="45"/>
    <w:qFormat/>
    <w:uiPriority w:val="0"/>
    <w:pPr>
      <w:spacing w:after="0"/>
    </w:pPr>
    <w:rPr>
      <w:rFonts w:ascii="Times New Roman" w:hAnsi="Times New Roman" w:eastAsia="Times New Roman" w:cs="Times New Roman"/>
      <w:i w:val="0"/>
      <w:iCs w:val="0"/>
      <w:sz w:val="28"/>
      <w:szCs w:val="28"/>
      <w:lang w:val="zh-CN" w:eastAsia="zh-CN"/>
    </w:rPr>
  </w:style>
  <w:style w:type="paragraph" w:customStyle="1" w:styleId="47">
    <w:name w:val="Основной текст (5)"/>
    <w:basedOn w:val="1"/>
    <w:qFormat/>
    <w:uiPriority w:val="0"/>
    <w:pPr>
      <w:widowControl w:val="0"/>
      <w:shd w:val="clear" w:color="auto" w:fill="FFFFFF"/>
      <w:spacing w:before="360" w:after="0" w:line="317" w:lineRule="exact"/>
    </w:pPr>
    <w:rPr>
      <w:rFonts w:ascii="Times New Roman" w:hAnsi="Times New Roman" w:eastAsia="Times New Roman" w:cs="Times New Roman"/>
      <w:i w:val="0"/>
      <w:iCs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2062</Words>
  <Characters>11755</Characters>
  <Lines>97</Lines>
  <Paragraphs>27</Paragraphs>
  <TotalTime>4</TotalTime>
  <ScaleCrop>false</ScaleCrop>
  <LinksUpToDate>false</LinksUpToDate>
  <CharactersWithSpaces>13790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2024-01-22T11:50:00Z</dcterms:created>
  <dc:creator>пк</dc:creator>
  <cp:lastModifiedBy>MSI</cp:lastModifiedBy>
  <cp:lastPrinted>2023-01-25T06:28:00Z</cp:lastPrinted>
  <dcterms:modified xsi:type="dcterms:W3CDTF">2024-12-12T09:30:42Z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BE467364DE9249C886E1D517E78F8CC0_12</vt:lpwstr>
  </property>
</Properties>
</file>